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8002" w14:textId="79D6FB5C" w:rsidR="00633605" w:rsidRPr="006D0D64" w:rsidRDefault="00C945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0D64">
        <w:rPr>
          <w:rFonts w:ascii="Times New Roman" w:eastAsia="Times New Roman" w:hAnsi="Times New Roman"/>
          <w:b/>
          <w:sz w:val="28"/>
          <w:szCs w:val="28"/>
        </w:rPr>
        <w:t>ANAL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>S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>S S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>STEM PER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>NGATAN D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>N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 xml:space="preserve"> TERHADAP POTENS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 xml:space="preserve"> KEBANGKRUTAN BANK PERKRED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>TAN RAKYAT D</w:t>
      </w:r>
      <w:r w:rsidR="002618F8">
        <w:rPr>
          <w:rFonts w:ascii="Times New Roman" w:eastAsia="Times New Roman" w:hAnsi="Times New Roman"/>
          <w:b/>
          <w:sz w:val="28"/>
          <w:szCs w:val="28"/>
        </w:rPr>
        <w:t>ӏ</w:t>
      </w:r>
      <w:r w:rsidRPr="006D0D64">
        <w:rPr>
          <w:rFonts w:ascii="Times New Roman" w:eastAsia="Times New Roman" w:hAnsi="Times New Roman"/>
          <w:b/>
          <w:sz w:val="28"/>
          <w:szCs w:val="28"/>
        </w:rPr>
        <w:t xml:space="preserve"> DEPOK</w:t>
      </w:r>
    </w:p>
    <w:p w14:paraId="1DE8F9FC" w14:textId="0868DA0C" w:rsidR="00633605" w:rsidRDefault="00633605">
      <w:pPr>
        <w:spacing w:after="0" w:line="240" w:lineRule="auto"/>
        <w:rPr>
          <w:rFonts w:ascii="Times New Roman" w:eastAsia="Times New Roman" w:hAnsi="Times New Roman"/>
        </w:rPr>
      </w:pPr>
    </w:p>
    <w:p w14:paraId="3981A4CC" w14:textId="77777777" w:rsidR="009B3EAC" w:rsidRDefault="009B3EAC">
      <w:pPr>
        <w:spacing w:after="0" w:line="240" w:lineRule="auto"/>
        <w:rPr>
          <w:rFonts w:ascii="Times New Roman" w:eastAsia="Times New Roman" w:hAnsi="Times New Roman"/>
        </w:rPr>
      </w:pPr>
    </w:p>
    <w:p w14:paraId="22350389" w14:textId="37FAC98A" w:rsidR="009B3EAC" w:rsidRPr="009B3EAC" w:rsidRDefault="009B3EAC" w:rsidP="009B3E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Farhan </w:t>
      </w:r>
      <w:proofErr w:type="spellStart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Ha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d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r</w:t>
      </w:r>
      <w:proofErr w:type="spellEnd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Alw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en-US"/>
        </w:rPr>
        <w:t>1</w:t>
      </w:r>
    </w:p>
    <w:p w14:paraId="66D56FFD" w14:textId="46D71F41" w:rsidR="009B3EAC" w:rsidRPr="009B3EAC" w:rsidRDefault="00000000" w:rsidP="009B3E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color w:val="366091"/>
          <w:sz w:val="24"/>
          <w:szCs w:val="24"/>
          <w:lang w:eastAsia="en-US"/>
        </w:rPr>
      </w:pPr>
      <w:hyperlink r:id="rId8" w:history="1"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farhan.ha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d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ralw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.ak18@mhsw.pnj.ac.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d</w:t>
        </w:r>
      </w:hyperlink>
    </w:p>
    <w:p w14:paraId="25363938" w14:textId="365AF9D7" w:rsidR="009B3EAC" w:rsidRPr="009B3EAC" w:rsidRDefault="009B3EAC" w:rsidP="009B3E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proofErr w:type="spellStart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Her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Abr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anto</w:t>
      </w:r>
      <w:r w:rsidRPr="009B3EAC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en-US"/>
        </w:rPr>
        <w:t>2</w:t>
      </w:r>
    </w:p>
    <w:p w14:paraId="2C3DD9EF" w14:textId="4FE842CA" w:rsidR="009B3EAC" w:rsidRPr="009B3EAC" w:rsidRDefault="00000000" w:rsidP="009B3E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color w:val="366091"/>
          <w:sz w:val="24"/>
          <w:szCs w:val="24"/>
          <w:lang w:eastAsia="en-US"/>
        </w:rPr>
      </w:pPr>
      <w:hyperlink r:id="rId9" w:history="1"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her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.abr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anto@akuntans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.pnj.ac.</w:t>
        </w:r>
        <w:r w:rsidR="002618F8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i</w:t>
        </w:r>
        <w:r w:rsidR="009B3EAC" w:rsidRPr="009B3EAC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  <w:lang w:eastAsia="en-US"/>
          </w:rPr>
          <w:t>d</w:t>
        </w:r>
      </w:hyperlink>
    </w:p>
    <w:p w14:paraId="5BDE6F54" w14:textId="0F5146AB" w:rsidR="009B3EAC" w:rsidRPr="009B3EAC" w:rsidRDefault="009B3EAC" w:rsidP="009B3E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  <w:lang w:eastAsia="en-US"/>
        </w:rPr>
      </w:pPr>
      <w:r w:rsidRPr="009B3EAC"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en-US"/>
        </w:rPr>
        <w:t>12</w:t>
      </w: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Program </w:t>
      </w:r>
      <w:proofErr w:type="spellStart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Stud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Keuangan</w:t>
      </w:r>
      <w:proofErr w:type="spellEnd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dan </w:t>
      </w:r>
      <w:proofErr w:type="spellStart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Perbankan</w:t>
      </w:r>
      <w:proofErr w:type="spellEnd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, </w:t>
      </w:r>
      <w:proofErr w:type="spellStart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Pol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tekn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k</w:t>
      </w:r>
      <w:proofErr w:type="spellEnd"/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Neger</w:t>
      </w:r>
      <w:r w:rsidR="002618F8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Jakarta</w:t>
      </w:r>
    </w:p>
    <w:p w14:paraId="7F61CA9F" w14:textId="77777777" w:rsidR="009B3EAC" w:rsidRPr="009B3EAC" w:rsidRDefault="009B3EAC" w:rsidP="009B3EAC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i/>
          <w:szCs w:val="20"/>
          <w:lang w:eastAsia="en-US"/>
        </w:rPr>
      </w:pPr>
    </w:p>
    <w:p w14:paraId="57643DCB" w14:textId="167A49EA" w:rsidR="009B3EAC" w:rsidRPr="006A0F52" w:rsidRDefault="006A0F52" w:rsidP="006A0F52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6A0F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ABSTRACT </w:t>
      </w:r>
    </w:p>
    <w:p w14:paraId="3BA367EB" w14:textId="58EC1FB9" w:rsidR="009B3EAC" w:rsidRPr="009B3EAC" w:rsidRDefault="009B3EAC" w:rsidP="009B3EAC">
      <w:pPr>
        <w:spacing w:after="0" w:line="276" w:lineRule="auto"/>
        <w:ind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An early warn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ng system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s one of the tools used to analyze f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nanc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al rat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os and process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t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nto useful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nformat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on to be used as a mon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tor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ng system for the company's f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nanc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al performance. Th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s study a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ms to determ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ne whether the rat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o of NPL, LDR, ROA, and KPMM </w:t>
      </w:r>
      <w:proofErr w:type="gramStart"/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has an effect on</w:t>
      </w:r>
      <w:proofErr w:type="gramEnd"/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the bankruptcy of BPR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 Depok. Th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s study uses secondary data publ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shed by the F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nanc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al Serv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ces Author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ty from 2017 to 2021. The determ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nat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on of the sample uses the purpos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ve sampl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ng method. Th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s study uses the Log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t Regress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on method to pred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ct bankruptcy and analys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s of the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nfluence of factors. The result of th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s study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s that ROA has a s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gn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f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cant effect on the bankruptcy of BPR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 Depok, wh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le NPL, LDR, and KPMM have no s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gn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f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cant effect on the bankruptcy of BPR 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 Depok.</w:t>
      </w:r>
    </w:p>
    <w:p w14:paraId="06D66DAE" w14:textId="77777777" w:rsidR="009B3EAC" w:rsidRPr="009B3EAC" w:rsidRDefault="009B3EAC" w:rsidP="009B3E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14:paraId="6B3A4E60" w14:textId="4321E4D3" w:rsidR="009B3EAC" w:rsidRPr="009B3EAC" w:rsidRDefault="009B3EAC" w:rsidP="009B3E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9B3EAC">
        <w:rPr>
          <w:rFonts w:ascii="Times New Roman" w:eastAsia="Times New Roman" w:hAnsi="Times New Roman"/>
          <w:b/>
          <w:sz w:val="24"/>
          <w:szCs w:val="20"/>
          <w:lang w:eastAsia="en-US"/>
        </w:rPr>
        <w:t>Keywords:</w:t>
      </w:r>
      <w:r w:rsidRPr="009B3EAC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Bankcruptcy</w:t>
      </w:r>
      <w:proofErr w:type="spellEnd"/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, BPR, Early Warn</w:t>
      </w:r>
      <w:r w:rsidR="002618F8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ng System, KPMM, LDR, NPL and ROA.</w:t>
      </w:r>
    </w:p>
    <w:p w14:paraId="36DDB27C" w14:textId="77777777" w:rsidR="009B3EAC" w:rsidRPr="009B3EAC" w:rsidRDefault="009B3EAC" w:rsidP="009B3EA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14:paraId="72151164" w14:textId="77777777" w:rsidR="009B3EAC" w:rsidRPr="009B3EAC" w:rsidRDefault="009B3EAC" w:rsidP="009B3E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lang w:eastAsia="en-US"/>
        </w:rPr>
      </w:pPr>
    </w:p>
    <w:p w14:paraId="2D491B12" w14:textId="77777777" w:rsidR="009B3EAC" w:rsidRPr="006A0F52" w:rsidRDefault="009B3EAC" w:rsidP="006A0F52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A0F5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ABSTRAK</w:t>
      </w:r>
      <w:r w:rsidRPr="006A0F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8A05130" w14:textId="55F43F71" w:rsidR="009B3EAC" w:rsidRPr="009B3EAC" w:rsidRDefault="009B3EAC" w:rsidP="009B3EA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ab/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stem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per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ngatan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adalah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salah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satu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alat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yang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gunakan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untuk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menganal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ras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o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keuangan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dan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mengolahnya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menjad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suatu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nformas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yang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berguna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untuk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jad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suatu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stem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pengawasan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bag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nerja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keuangan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perusahaan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Penel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bertujuan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untuk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mengetahu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apakah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ras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o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NPL, LDR, ROA, dan KPMM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berpengaruh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terhadap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kebangkrutan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BPR 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Depok.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Penel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menggunakan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data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sekunder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yang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terb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oleh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Otor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tas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Jasa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Keuangan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tahun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2017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sampa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dengan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tahun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2021.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Penentuan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sampel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menggunakan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metode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B3EAC">
        <w:rPr>
          <w:rFonts w:ascii="Times New Roman" w:eastAsia="Times New Roman" w:hAnsi="Times New Roman"/>
          <w:i/>
          <w:sz w:val="24"/>
          <w:szCs w:val="24"/>
          <w:lang w:eastAsia="en-US"/>
        </w:rPr>
        <w:t>purpos</w:t>
      </w:r>
      <w:r w:rsidR="002618F8">
        <w:rPr>
          <w:rFonts w:ascii="Times New Roman" w:eastAsia="Times New Roman" w:hAnsi="Times New Roman"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sz w:val="24"/>
          <w:szCs w:val="24"/>
          <w:lang w:eastAsia="en-US"/>
        </w:rPr>
        <w:t>ve sampl</w:t>
      </w:r>
      <w:r w:rsidR="002618F8">
        <w:rPr>
          <w:rFonts w:ascii="Times New Roman" w:eastAsia="Times New Roman" w:hAnsi="Times New Roman"/>
          <w:i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i/>
          <w:sz w:val="24"/>
          <w:szCs w:val="24"/>
          <w:lang w:eastAsia="en-US"/>
        </w:rPr>
        <w:t>ng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Penel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menggunakan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metode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Regres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Log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t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untuk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mempred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ngkat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kebangkrutan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dan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anal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pengaruh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faktor-faktor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. Has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l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penel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n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adalah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ROA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berpengaruh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gn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f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terhadap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kebangkrutan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BPR 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Depok,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sedangkan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NPL, LDR, dan KPMM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dak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berpengaruh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s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gn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f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terhadap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>kebangkrutan</w:t>
      </w:r>
      <w:proofErr w:type="spellEnd"/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BPR d</w:t>
      </w:r>
      <w:r w:rsidR="002618F8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Pr="009B3EAC">
        <w:rPr>
          <w:rFonts w:ascii="Times New Roman" w:eastAsia="Times New Roman" w:hAnsi="Times New Roman"/>
          <w:sz w:val="24"/>
          <w:szCs w:val="24"/>
          <w:lang w:eastAsia="en-US"/>
        </w:rPr>
        <w:t xml:space="preserve"> Depok.</w:t>
      </w:r>
    </w:p>
    <w:p w14:paraId="69577B7F" w14:textId="77777777" w:rsidR="009B3EAC" w:rsidRPr="009B3EAC" w:rsidRDefault="009B3EAC" w:rsidP="009B3E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C29A7E7" w14:textId="21003030" w:rsidR="009B3EAC" w:rsidRPr="009B3EAC" w:rsidRDefault="009B3EAC" w:rsidP="009B3EA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0"/>
          <w:lang w:eastAsia="en-US"/>
        </w:rPr>
        <w:sectPr w:rsidR="009B3EAC" w:rsidRPr="009B3EAC" w:rsidSect="00C16E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077" w:right="1440" w:bottom="1440" w:left="1440" w:header="709" w:footer="709" w:gutter="0"/>
          <w:pgNumType w:start="1691"/>
          <w:cols w:space="708"/>
          <w:docGrid w:linePitch="360"/>
        </w:sectPr>
      </w:pPr>
      <w:r w:rsidRPr="009B3EAC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Kata </w:t>
      </w:r>
      <w:proofErr w:type="spellStart"/>
      <w:r w:rsidRPr="009B3EAC">
        <w:rPr>
          <w:rFonts w:ascii="Times New Roman" w:eastAsia="Times New Roman" w:hAnsi="Times New Roman"/>
          <w:b/>
          <w:sz w:val="24"/>
          <w:szCs w:val="20"/>
          <w:lang w:eastAsia="en-US"/>
        </w:rPr>
        <w:t>Kunc</w:t>
      </w:r>
      <w:r w:rsidR="002618F8">
        <w:rPr>
          <w:rFonts w:ascii="Times New Roman" w:eastAsia="Times New Roman" w:hAnsi="Times New Roman"/>
          <w:b/>
          <w:sz w:val="24"/>
          <w:szCs w:val="20"/>
          <w:lang w:eastAsia="en-US"/>
        </w:rPr>
        <w:t>i</w:t>
      </w:r>
      <w:proofErr w:type="spellEnd"/>
      <w:r w:rsidRPr="009B3EAC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: </w:t>
      </w:r>
      <w:r w:rsidRPr="009B3EAC">
        <w:rPr>
          <w:rFonts w:ascii="Times New Roman" w:eastAsia="Times New Roman" w:hAnsi="Times New Roman"/>
          <w:szCs w:val="20"/>
          <w:lang w:eastAsia="en-US"/>
        </w:rPr>
        <w:t xml:space="preserve">BPR, </w:t>
      </w:r>
      <w:proofErr w:type="spellStart"/>
      <w:r w:rsidRPr="009B3EAC">
        <w:rPr>
          <w:rFonts w:ascii="Times New Roman" w:eastAsia="Times New Roman" w:hAnsi="Times New Roman"/>
          <w:szCs w:val="20"/>
          <w:lang w:eastAsia="en-US"/>
        </w:rPr>
        <w:t>Kebangkrutan</w:t>
      </w:r>
      <w:proofErr w:type="spellEnd"/>
      <w:r w:rsidRPr="009B3EAC">
        <w:rPr>
          <w:rFonts w:ascii="Times New Roman" w:eastAsia="Times New Roman" w:hAnsi="Times New Roman"/>
          <w:szCs w:val="20"/>
          <w:lang w:eastAsia="en-US"/>
        </w:rPr>
        <w:t xml:space="preserve">, KPMM, LDR, NPL, ROA, dan </w:t>
      </w:r>
      <w:proofErr w:type="spellStart"/>
      <w:r w:rsidRPr="009B3EAC">
        <w:rPr>
          <w:rFonts w:ascii="Times New Roman" w:eastAsia="Times New Roman" w:hAnsi="Times New Roman"/>
          <w:szCs w:val="20"/>
          <w:lang w:eastAsia="en-US"/>
        </w:rPr>
        <w:t>S</w:t>
      </w:r>
      <w:r w:rsidR="002618F8">
        <w:rPr>
          <w:rFonts w:ascii="Times New Roman" w:eastAsia="Times New Roman" w:hAnsi="Times New Roman"/>
          <w:szCs w:val="20"/>
          <w:lang w:eastAsia="en-US"/>
        </w:rPr>
        <w:t>i</w:t>
      </w:r>
      <w:r w:rsidRPr="009B3EAC">
        <w:rPr>
          <w:rFonts w:ascii="Times New Roman" w:eastAsia="Times New Roman" w:hAnsi="Times New Roman"/>
          <w:szCs w:val="20"/>
          <w:lang w:eastAsia="en-US"/>
        </w:rPr>
        <w:t>stem</w:t>
      </w:r>
      <w:proofErr w:type="spellEnd"/>
      <w:r w:rsidRPr="009B3EAC">
        <w:rPr>
          <w:rFonts w:ascii="Times New Roman" w:eastAsia="Times New Roman" w:hAnsi="Times New Roman"/>
          <w:szCs w:val="20"/>
          <w:lang w:eastAsia="en-US"/>
        </w:rPr>
        <w:t xml:space="preserve"> </w:t>
      </w:r>
      <w:proofErr w:type="spellStart"/>
      <w:r w:rsidRPr="009B3EAC">
        <w:rPr>
          <w:rFonts w:ascii="Times New Roman" w:eastAsia="Times New Roman" w:hAnsi="Times New Roman"/>
          <w:szCs w:val="20"/>
          <w:lang w:eastAsia="en-US"/>
        </w:rPr>
        <w:t>Per</w:t>
      </w:r>
      <w:r w:rsidR="002618F8">
        <w:rPr>
          <w:rFonts w:ascii="Times New Roman" w:eastAsia="Times New Roman" w:hAnsi="Times New Roman"/>
          <w:szCs w:val="20"/>
          <w:lang w:eastAsia="en-US"/>
        </w:rPr>
        <w:t>i</w:t>
      </w:r>
      <w:r w:rsidRPr="009B3EAC">
        <w:rPr>
          <w:rFonts w:ascii="Times New Roman" w:eastAsia="Times New Roman" w:hAnsi="Times New Roman"/>
          <w:szCs w:val="20"/>
          <w:lang w:eastAsia="en-US"/>
        </w:rPr>
        <w:t>ngatan</w:t>
      </w:r>
      <w:proofErr w:type="spellEnd"/>
      <w:r w:rsidRPr="009B3EAC">
        <w:rPr>
          <w:rFonts w:ascii="Times New Roman" w:eastAsia="Times New Roman" w:hAnsi="Times New Roman"/>
          <w:szCs w:val="20"/>
          <w:lang w:eastAsia="en-US"/>
        </w:rPr>
        <w:t xml:space="preserve"> D</w:t>
      </w:r>
      <w:r w:rsidR="002618F8">
        <w:rPr>
          <w:rFonts w:ascii="Times New Roman" w:eastAsia="Times New Roman" w:hAnsi="Times New Roman"/>
          <w:szCs w:val="20"/>
          <w:lang w:eastAsia="en-US"/>
        </w:rPr>
        <w:t>i</w:t>
      </w:r>
      <w:r w:rsidRPr="009B3EAC">
        <w:rPr>
          <w:rFonts w:ascii="Times New Roman" w:eastAsia="Times New Roman" w:hAnsi="Times New Roman"/>
          <w:szCs w:val="20"/>
          <w:lang w:eastAsia="en-US"/>
        </w:rPr>
        <w:t>n</w:t>
      </w:r>
      <w:r w:rsidR="002618F8">
        <w:rPr>
          <w:rFonts w:ascii="Times New Roman" w:eastAsia="Times New Roman" w:hAnsi="Times New Roman"/>
          <w:szCs w:val="20"/>
          <w:lang w:eastAsia="en-US"/>
        </w:rPr>
        <w:t>i</w:t>
      </w:r>
    </w:p>
    <w:p w14:paraId="451B30EB" w14:textId="77777777" w:rsidR="009B3EAC" w:rsidRPr="009B3EAC" w:rsidRDefault="009B3EAC" w:rsidP="009B3E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Cs w:val="20"/>
          <w:lang w:eastAsia="en-US"/>
        </w:rPr>
        <w:sectPr w:rsidR="009B3EAC" w:rsidRPr="009B3EAC" w:rsidSect="00E473B2">
          <w:type w:val="continuous"/>
          <w:pgSz w:w="11906" w:h="16838" w:code="9"/>
          <w:pgMar w:top="1077" w:right="1440" w:bottom="1440" w:left="1440" w:header="709" w:footer="709" w:gutter="0"/>
          <w:cols w:num="2" w:sep="1" w:space="720"/>
          <w:docGrid w:linePitch="360"/>
        </w:sectPr>
      </w:pPr>
    </w:p>
    <w:p w14:paraId="75CFE075" w14:textId="45481BF2" w:rsidR="00A5298E" w:rsidRDefault="00A5298E" w:rsidP="00F60D06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PENDAHULUAN</w:t>
      </w:r>
    </w:p>
    <w:p w14:paraId="74AA6A98" w14:textId="4CD13F1D" w:rsidR="00ED7EC5" w:rsidRPr="008C4DE8" w:rsidRDefault="00304FAC" w:rsidP="00F60D06">
      <w:pPr>
        <w:pStyle w:val="Heading2"/>
        <w:spacing w:before="0" w:after="0" w:line="240" w:lineRule="auto"/>
        <w:rPr>
          <w:lang w:eastAsia="en-US"/>
        </w:rPr>
      </w:pPr>
      <w:proofErr w:type="spellStart"/>
      <w:r w:rsidRPr="008C4DE8">
        <w:rPr>
          <w:lang w:eastAsia="en-US"/>
        </w:rPr>
        <w:t>Latar</w:t>
      </w:r>
      <w:proofErr w:type="spellEnd"/>
      <w:r w:rsidRPr="008C4DE8">
        <w:rPr>
          <w:lang w:eastAsia="en-US"/>
        </w:rPr>
        <w:t xml:space="preserve"> </w:t>
      </w:r>
      <w:proofErr w:type="spellStart"/>
      <w:r w:rsidRPr="008C4DE8">
        <w:rPr>
          <w:lang w:eastAsia="en-US"/>
        </w:rPr>
        <w:t>Belakan</w:t>
      </w:r>
      <w:r w:rsidR="00ED7EC5" w:rsidRPr="008C4DE8">
        <w:rPr>
          <w:lang w:eastAsia="en-US"/>
        </w:rPr>
        <w:t>g</w:t>
      </w:r>
      <w:proofErr w:type="spellEnd"/>
    </w:p>
    <w:p w14:paraId="564B7689" w14:textId="5F21FD68" w:rsidR="008C4DE8" w:rsidRDefault="000F5444" w:rsidP="008C4DE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A37944">
        <w:rPr>
          <w:rFonts w:ascii="Times New Roman" w:hAnsi="Times New Roman"/>
        </w:rPr>
        <w:t>Berdasarkan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Undang-Undang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Republ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</w:t>
      </w:r>
      <w:proofErr w:type="spellEnd"/>
      <w:r w:rsidRPr="00A37944">
        <w:rPr>
          <w:rFonts w:ascii="Times New Roman" w:hAnsi="Times New Roman"/>
        </w:rPr>
        <w:t xml:space="preserve"> </w:t>
      </w:r>
      <w:r w:rsidR="002618F8">
        <w:rPr>
          <w:rFonts w:ascii="Times New Roman" w:hAnsi="Times New Roman"/>
        </w:rPr>
        <w:t>ӏ</w:t>
      </w:r>
      <w:proofErr w:type="spellStart"/>
      <w:r w:rsidRPr="00A37944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Nomor</w:t>
      </w:r>
      <w:proofErr w:type="spellEnd"/>
      <w:r w:rsidRPr="00A37944">
        <w:rPr>
          <w:rFonts w:ascii="Times New Roman" w:hAnsi="Times New Roman"/>
        </w:rPr>
        <w:t xml:space="preserve"> 10 </w:t>
      </w:r>
      <w:proofErr w:type="spellStart"/>
      <w:r w:rsidRPr="00A37944">
        <w:rPr>
          <w:rFonts w:ascii="Times New Roman" w:hAnsi="Times New Roman"/>
        </w:rPr>
        <w:t>Tahun</w:t>
      </w:r>
      <w:proofErr w:type="spellEnd"/>
      <w:r w:rsidRPr="00A37944">
        <w:rPr>
          <w:rFonts w:ascii="Times New Roman" w:hAnsi="Times New Roman"/>
        </w:rPr>
        <w:t xml:space="preserve"> 1998, Bank </w:t>
      </w:r>
      <w:proofErr w:type="spellStart"/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dent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 w:rsidRPr="00A37944">
        <w:rPr>
          <w:rFonts w:ascii="Times New Roman" w:hAnsi="Times New Roman"/>
        </w:rPr>
        <w:t xml:space="preserve"> badan </w:t>
      </w:r>
      <w:proofErr w:type="spellStart"/>
      <w:r w:rsidRPr="00A37944">
        <w:rPr>
          <w:rFonts w:ascii="Times New Roman" w:hAnsi="Times New Roman"/>
        </w:rPr>
        <w:t>usaha</w:t>
      </w:r>
      <w:proofErr w:type="spellEnd"/>
      <w:r w:rsidRPr="00A37944"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mengumpulkan</w:t>
      </w:r>
      <w:proofErr w:type="spellEnd"/>
      <w:r w:rsidRPr="00A37944">
        <w:rPr>
          <w:rFonts w:ascii="Times New Roman" w:hAnsi="Times New Roman"/>
        </w:rPr>
        <w:t xml:space="preserve"> dana </w:t>
      </w:r>
      <w:proofErr w:type="spellStart"/>
      <w:r w:rsidRPr="00A37944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khalayak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rama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wujud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mpanan</w:t>
      </w:r>
      <w:proofErr w:type="spellEnd"/>
      <w:r w:rsidRPr="00A37944">
        <w:rPr>
          <w:rFonts w:ascii="Times New Roman" w:hAnsi="Times New Roman"/>
        </w:rPr>
        <w:t xml:space="preserve"> dan </w:t>
      </w:r>
      <w:proofErr w:type="spellStart"/>
      <w:r w:rsidRPr="00A37944">
        <w:rPr>
          <w:rFonts w:ascii="Times New Roman" w:hAnsi="Times New Roman"/>
        </w:rPr>
        <w:t>me</w:t>
      </w:r>
      <w:r>
        <w:rPr>
          <w:rFonts w:ascii="Times New Roman" w:hAnsi="Times New Roman"/>
        </w:rPr>
        <w:t>nyalur</w:t>
      </w:r>
      <w:r w:rsidRPr="00A37944">
        <w:rPr>
          <w:rFonts w:ascii="Times New Roman" w:hAnsi="Times New Roman"/>
        </w:rPr>
        <w:t>kannya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kepada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khalayak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rama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wujud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</w:t>
      </w:r>
      <w:proofErr w:type="spellEnd"/>
      <w:r w:rsidRPr="00A37944">
        <w:rPr>
          <w:rFonts w:ascii="Times New Roman" w:hAnsi="Times New Roman"/>
        </w:rPr>
        <w:t xml:space="preserve"> dan </w:t>
      </w:r>
      <w:proofErr w:type="spellStart"/>
      <w:r w:rsidRPr="00A37944">
        <w:rPr>
          <w:rFonts w:ascii="Times New Roman" w:hAnsi="Times New Roman"/>
        </w:rPr>
        <w:t>atau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bentuk-bentuk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rangka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</w:t>
      </w:r>
      <w:r>
        <w:rPr>
          <w:rFonts w:ascii="Times New Roman" w:hAnsi="Times New Roman"/>
        </w:rPr>
        <w:t>g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taraf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dup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khalayak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rama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. </w:t>
      </w:r>
      <w:proofErr w:type="spellStart"/>
      <w:r w:rsidRPr="00A37944">
        <w:rPr>
          <w:rFonts w:ascii="Times New Roman" w:hAnsi="Times New Roman"/>
        </w:rPr>
        <w:t>Jen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s-jen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s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berdasarkan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fungs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klas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menjad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dua</w:t>
      </w:r>
      <w:proofErr w:type="spellEnd"/>
      <w:r w:rsidRPr="00A37944">
        <w:rPr>
          <w:rFonts w:ascii="Times New Roman" w:hAnsi="Times New Roman"/>
        </w:rPr>
        <w:t xml:space="preserve">, </w:t>
      </w:r>
      <w:proofErr w:type="spellStart"/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alah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Umum</w:t>
      </w:r>
      <w:proofErr w:type="spellEnd"/>
      <w:r w:rsidRPr="00A37944">
        <w:rPr>
          <w:rFonts w:ascii="Times New Roman" w:hAnsi="Times New Roman"/>
        </w:rPr>
        <w:t xml:space="preserve"> dan Bank </w:t>
      </w:r>
      <w:proofErr w:type="spellStart"/>
      <w:r w:rsidRPr="00A37944">
        <w:rPr>
          <w:rFonts w:ascii="Times New Roman" w:hAnsi="Times New Roman"/>
        </w:rPr>
        <w:t>Perkred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tan</w:t>
      </w:r>
      <w:proofErr w:type="spellEnd"/>
      <w:r w:rsidRPr="00A37944">
        <w:rPr>
          <w:rFonts w:ascii="Times New Roman" w:hAnsi="Times New Roman"/>
        </w:rPr>
        <w:t xml:space="preserve"> Rakyat. </w:t>
      </w:r>
      <w:proofErr w:type="spellStart"/>
      <w:r w:rsidRPr="00A37944">
        <w:rPr>
          <w:rFonts w:ascii="Times New Roman" w:hAnsi="Times New Roman"/>
        </w:rPr>
        <w:t>Perbedaan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utama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antara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Umum</w:t>
      </w:r>
      <w:proofErr w:type="spellEnd"/>
      <w:r w:rsidRPr="00A37944">
        <w:rPr>
          <w:rFonts w:ascii="Times New Roman" w:hAnsi="Times New Roman"/>
        </w:rPr>
        <w:t xml:space="preserve"> dan Bank </w:t>
      </w:r>
      <w:proofErr w:type="spellStart"/>
      <w:r w:rsidRPr="00A37944">
        <w:rPr>
          <w:rFonts w:ascii="Times New Roman" w:hAnsi="Times New Roman"/>
        </w:rPr>
        <w:t>Perkred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tan</w:t>
      </w:r>
      <w:proofErr w:type="spellEnd"/>
      <w:r w:rsidRPr="00A37944">
        <w:rPr>
          <w:rFonts w:ascii="Times New Roman" w:hAnsi="Times New Roman"/>
        </w:rPr>
        <w:t xml:space="preserve"> Rakyat </w:t>
      </w:r>
      <w:proofErr w:type="spellStart"/>
      <w:r w:rsidRPr="00A37944">
        <w:rPr>
          <w:rFonts w:ascii="Times New Roman" w:hAnsi="Times New Roman"/>
        </w:rPr>
        <w:t>adalah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ketersed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fas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tas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jasa</w:t>
      </w:r>
      <w:proofErr w:type="spellEnd"/>
      <w:r w:rsidRPr="00A37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lalu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ntas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penuna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an</w:t>
      </w:r>
      <w:proofErr w:type="spellEnd"/>
      <w:r w:rsidRPr="00A37944">
        <w:rPr>
          <w:rFonts w:ascii="Times New Roman" w:hAnsi="Times New Roman"/>
        </w:rPr>
        <w:t xml:space="preserve">. Bank </w:t>
      </w:r>
      <w:proofErr w:type="spellStart"/>
      <w:r>
        <w:rPr>
          <w:rFonts w:ascii="Times New Roman" w:hAnsi="Times New Roman"/>
        </w:rPr>
        <w:t>U</w:t>
      </w:r>
      <w:r w:rsidRPr="00A37944">
        <w:rPr>
          <w:rFonts w:ascii="Times New Roman" w:hAnsi="Times New Roman"/>
        </w:rPr>
        <w:t>mum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menyerahkan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kemudahan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untuk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jasa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lalu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ntas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pembayaran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sepert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g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ro</w:t>
      </w:r>
      <w:proofErr w:type="spellEnd"/>
      <w:r w:rsidRPr="00A37944">
        <w:rPr>
          <w:rFonts w:ascii="Times New Roman" w:hAnsi="Times New Roman"/>
        </w:rPr>
        <w:t xml:space="preserve">, </w:t>
      </w:r>
      <w:proofErr w:type="spellStart"/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nkaso</w:t>
      </w:r>
      <w:proofErr w:type="spellEnd"/>
      <w:r w:rsidRPr="00A37944">
        <w:rPr>
          <w:rFonts w:ascii="Times New Roman" w:hAnsi="Times New Roman"/>
        </w:rPr>
        <w:t xml:space="preserve">, valuta </w:t>
      </w:r>
      <w:proofErr w:type="spellStart"/>
      <w:r w:rsidRPr="00A37944">
        <w:rPr>
          <w:rFonts w:ascii="Times New Roman" w:hAnsi="Times New Roman"/>
        </w:rPr>
        <w:t>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</w:t>
      </w:r>
      <w:proofErr w:type="spellEnd"/>
      <w:r w:rsidRPr="00A37944">
        <w:rPr>
          <w:rFonts w:ascii="Times New Roman" w:hAnsi="Times New Roman"/>
        </w:rPr>
        <w:t xml:space="preserve">, dan transfer, </w:t>
      </w:r>
      <w:proofErr w:type="spellStart"/>
      <w:r w:rsidRPr="00A37944">
        <w:rPr>
          <w:rFonts w:ascii="Times New Roman" w:hAnsi="Times New Roman"/>
        </w:rPr>
        <w:t>tetap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Perkred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tan</w:t>
      </w:r>
      <w:proofErr w:type="spellEnd"/>
      <w:r w:rsidRPr="00A37944">
        <w:rPr>
          <w:rFonts w:ascii="Times New Roman" w:hAnsi="Times New Roman"/>
        </w:rPr>
        <w:t xml:space="preserve"> Rakyat </w:t>
      </w:r>
      <w:proofErr w:type="spellStart"/>
      <w:r w:rsidRPr="00A37944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dak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perbolehkan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untuk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menc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ptakan</w:t>
      </w:r>
      <w:proofErr w:type="spellEnd"/>
      <w:r w:rsidRPr="00A37944">
        <w:rPr>
          <w:rFonts w:ascii="Times New Roman" w:hAnsi="Times New Roman"/>
        </w:rPr>
        <w:t xml:space="preserve"> uang </w:t>
      </w:r>
      <w:proofErr w:type="spellStart"/>
      <w:r w:rsidRPr="00A37944">
        <w:rPr>
          <w:rFonts w:ascii="Times New Roman" w:hAnsi="Times New Roman"/>
        </w:rPr>
        <w:t>g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ral</w:t>
      </w:r>
      <w:proofErr w:type="spellEnd"/>
      <w:r w:rsidRPr="00A37944">
        <w:rPr>
          <w:rFonts w:ascii="Times New Roman" w:hAnsi="Times New Roman"/>
        </w:rPr>
        <w:t xml:space="preserve">. </w:t>
      </w:r>
    </w:p>
    <w:p w14:paraId="0F3F84BD" w14:textId="33A71C7D" w:rsidR="008C4DE8" w:rsidRDefault="000F5444" w:rsidP="008C4DE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A37944">
        <w:rPr>
          <w:rFonts w:ascii="Times New Roman" w:hAnsi="Times New Roman"/>
        </w:rPr>
        <w:t>Ba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Umum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maupun</w:t>
      </w:r>
      <w:proofErr w:type="spellEnd"/>
      <w:r w:rsidRPr="00A37944">
        <w:rPr>
          <w:rFonts w:ascii="Times New Roman" w:hAnsi="Times New Roman"/>
        </w:rPr>
        <w:t xml:space="preserve"> BPR, </w:t>
      </w:r>
      <w:proofErr w:type="spellStart"/>
      <w:r w:rsidRPr="00A37944">
        <w:rPr>
          <w:rFonts w:ascii="Times New Roman" w:hAnsi="Times New Roman"/>
        </w:rPr>
        <w:t>keduanya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menjalankan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fungs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yang </w:t>
      </w:r>
      <w:proofErr w:type="spellStart"/>
      <w:r w:rsidRPr="00A37944">
        <w:rPr>
          <w:rFonts w:ascii="Times New Roman" w:hAnsi="Times New Roman"/>
        </w:rPr>
        <w:t>sama</w:t>
      </w:r>
      <w:proofErr w:type="spellEnd"/>
      <w:r w:rsidRPr="00A37944">
        <w:rPr>
          <w:rFonts w:ascii="Times New Roman" w:hAnsi="Times New Roman"/>
        </w:rPr>
        <w:t xml:space="preserve">.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PB</w:t>
      </w:r>
      <w:r w:rsidR="002618F8">
        <w:rPr>
          <w:rFonts w:ascii="Times New Roman" w:hAnsi="Times New Roman"/>
        </w:rPr>
        <w:t>ӏ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Nomor</w:t>
      </w:r>
      <w:proofErr w:type="spellEnd"/>
      <w:r w:rsidRPr="00A37944">
        <w:rPr>
          <w:rFonts w:ascii="Times New Roman" w:hAnsi="Times New Roman"/>
        </w:rPr>
        <w:t xml:space="preserve"> 14/22/PB</w:t>
      </w:r>
      <w:r w:rsidR="002618F8">
        <w:rPr>
          <w:rFonts w:ascii="Times New Roman" w:hAnsi="Times New Roman"/>
        </w:rPr>
        <w:t>ӏ</w:t>
      </w:r>
      <w:r w:rsidRPr="00A37944">
        <w:rPr>
          <w:rFonts w:ascii="Times New Roman" w:hAnsi="Times New Roman"/>
        </w:rPr>
        <w:t xml:space="preserve">/2012, Bank </w:t>
      </w:r>
      <w:r w:rsidR="002618F8">
        <w:rPr>
          <w:rFonts w:ascii="Times New Roman" w:hAnsi="Times New Roman"/>
        </w:rPr>
        <w:t>ӏ</w:t>
      </w:r>
      <w:proofErr w:type="spellStart"/>
      <w:r w:rsidRPr="00A37944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mewaj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bkan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Umum</w:t>
      </w:r>
      <w:proofErr w:type="spellEnd"/>
      <w:r w:rsidRPr="00A37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agar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</w:t>
      </w:r>
      <w:r>
        <w:rPr>
          <w:rFonts w:ascii="Times New Roman" w:hAnsi="Times New Roman"/>
        </w:rPr>
        <w:t>nyalur</w:t>
      </w:r>
      <w:r w:rsidRPr="00A37944">
        <w:rPr>
          <w:rFonts w:ascii="Times New Roman" w:hAnsi="Times New Roman"/>
        </w:rPr>
        <w:t>kan</w:t>
      </w:r>
      <w:proofErr w:type="spellEnd"/>
      <w:r w:rsidRPr="00A37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uang yang </w:t>
      </w:r>
      <w:proofErr w:type="spellStart"/>
      <w:r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mpunnya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wujud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</w:t>
      </w:r>
      <w:proofErr w:type="spellEnd"/>
      <w:r w:rsidRPr="00A37944">
        <w:rPr>
          <w:rFonts w:ascii="Times New Roman" w:hAnsi="Times New Roman"/>
        </w:rPr>
        <w:t>/</w:t>
      </w:r>
      <w:proofErr w:type="spellStart"/>
      <w:r w:rsidRPr="00A37944">
        <w:rPr>
          <w:rFonts w:ascii="Times New Roman" w:hAnsi="Times New Roman"/>
        </w:rPr>
        <w:t>pemb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ayaan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 w:rsidRPr="00A37944">
        <w:rPr>
          <w:rFonts w:ascii="Times New Roman" w:hAnsi="Times New Roman"/>
        </w:rPr>
        <w:t xml:space="preserve"> UMKM </w:t>
      </w:r>
      <w:proofErr w:type="spellStart"/>
      <w:r>
        <w:rPr>
          <w:rFonts w:ascii="Times New Roman" w:hAnsi="Times New Roman"/>
        </w:rPr>
        <w:t>melalu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pangsa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tnya</w:t>
      </w:r>
      <w:proofErr w:type="spellEnd"/>
      <w:r w:rsidRPr="00A37944">
        <w:rPr>
          <w:rFonts w:ascii="Times New Roman" w:hAnsi="Times New Roman"/>
        </w:rPr>
        <w:t xml:space="preserve"> 20%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cara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berkala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ii</w:t>
      </w:r>
      <w:r w:rsidRPr="00A37944">
        <w:rPr>
          <w:rFonts w:ascii="Times New Roman" w:hAnsi="Times New Roman"/>
        </w:rPr>
        <w:t>kut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dengan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pelaksanaan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nsent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f</w:t>
      </w:r>
      <w:proofErr w:type="spellEnd"/>
      <w:r w:rsidRPr="00A37944">
        <w:rPr>
          <w:rFonts w:ascii="Times New Roman" w:hAnsi="Times New Roman"/>
        </w:rPr>
        <w:t>/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nsent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f</w:t>
      </w:r>
      <w:proofErr w:type="spellEnd"/>
      <w:r w:rsidRPr="00A37944">
        <w:rPr>
          <w:rFonts w:ascii="Times New Roman" w:hAnsi="Times New Roman"/>
        </w:rPr>
        <w:t xml:space="preserve">. Hal </w:t>
      </w:r>
      <w:proofErr w:type="spellStart"/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menyebabkan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persa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ngan</w:t>
      </w:r>
      <w:proofErr w:type="spellEnd"/>
      <w:r w:rsidRPr="00A37944">
        <w:rPr>
          <w:rFonts w:ascii="Times New Roman" w:hAnsi="Times New Roman"/>
        </w:rPr>
        <w:t xml:space="preserve"> yang </w:t>
      </w:r>
      <w:proofErr w:type="spellStart"/>
      <w:r w:rsidRPr="00A37944">
        <w:rPr>
          <w:rFonts w:ascii="Times New Roman" w:hAnsi="Times New Roman"/>
        </w:rPr>
        <w:t>ketat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antara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Umum</w:t>
      </w:r>
      <w:proofErr w:type="spellEnd"/>
      <w:r w:rsidRPr="00A37944">
        <w:rPr>
          <w:rFonts w:ascii="Times New Roman" w:hAnsi="Times New Roman"/>
        </w:rPr>
        <w:t xml:space="preserve"> dan Bank </w:t>
      </w:r>
      <w:proofErr w:type="spellStart"/>
      <w:r w:rsidRPr="00A37944">
        <w:rPr>
          <w:rFonts w:ascii="Times New Roman" w:hAnsi="Times New Roman"/>
        </w:rPr>
        <w:t>Perkred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tan</w:t>
      </w:r>
      <w:proofErr w:type="spellEnd"/>
      <w:r w:rsidRPr="00A37944">
        <w:rPr>
          <w:rFonts w:ascii="Times New Roman" w:hAnsi="Times New Roman"/>
        </w:rPr>
        <w:t xml:space="preserve"> Rakyat </w:t>
      </w:r>
      <w:proofErr w:type="spellStart"/>
      <w:r>
        <w:rPr>
          <w:rFonts w:ascii="Times New Roman" w:hAnsi="Times New Roman"/>
        </w:rPr>
        <w:t>bag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pangsa</w:t>
      </w:r>
      <w:proofErr w:type="spellEnd"/>
      <w:r w:rsidRPr="00A37944">
        <w:rPr>
          <w:rFonts w:ascii="Times New Roman" w:hAnsi="Times New Roman"/>
        </w:rPr>
        <w:t xml:space="preserve"> pasar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kro</w:t>
      </w:r>
      <w:proofErr w:type="spellEnd"/>
      <w:r w:rsidRPr="00A37944">
        <w:rPr>
          <w:rFonts w:ascii="Times New Roman" w:hAnsi="Times New Roman"/>
        </w:rPr>
        <w:t>.</w:t>
      </w:r>
    </w:p>
    <w:p w14:paraId="45676992" w14:textId="7AEE5007" w:rsidR="00FA426A" w:rsidRDefault="00EE6C52" w:rsidP="008C4DE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Kemunculan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jasa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 </w:t>
      </w:r>
      <w:r w:rsidRPr="00A37944">
        <w:rPr>
          <w:rFonts w:ascii="Times New Roman" w:hAnsi="Times New Roman"/>
          <w:i/>
        </w:rPr>
        <w:t>f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nanc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al technology</w:t>
      </w:r>
      <w:r w:rsidRPr="00A37944">
        <w:rPr>
          <w:rFonts w:ascii="Times New Roman" w:hAnsi="Times New Roman"/>
        </w:rPr>
        <w:t xml:space="preserve"> (</w:t>
      </w:r>
      <w:r w:rsidRPr="00A37944">
        <w:rPr>
          <w:rFonts w:ascii="Times New Roman" w:hAnsi="Times New Roman"/>
          <w:i/>
        </w:rPr>
        <w:t>f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ntech</w:t>
      </w:r>
      <w:r w:rsidRPr="00A37944">
        <w:rPr>
          <w:rFonts w:ascii="Times New Roman" w:hAnsi="Times New Roman"/>
        </w:rPr>
        <w:t xml:space="preserve">), </w:t>
      </w:r>
      <w:proofErr w:type="spellStart"/>
      <w:r w:rsidRPr="00A37944">
        <w:rPr>
          <w:rFonts w:ascii="Times New Roman" w:hAnsi="Times New Roman"/>
        </w:rPr>
        <w:t>khususnya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kehad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ran</w:t>
      </w:r>
      <w:proofErr w:type="spellEnd"/>
      <w:r w:rsidRPr="00A37944">
        <w:rPr>
          <w:rFonts w:ascii="Times New Roman" w:hAnsi="Times New Roman"/>
        </w:rPr>
        <w:t xml:space="preserve"> </w:t>
      </w:r>
      <w:r w:rsidRPr="00A37944">
        <w:rPr>
          <w:rFonts w:ascii="Times New Roman" w:hAnsi="Times New Roman"/>
          <w:i/>
        </w:rPr>
        <w:t>peer-to-peer</w:t>
      </w:r>
      <w:r w:rsidRPr="00A37944">
        <w:rPr>
          <w:rFonts w:ascii="Times New Roman" w:hAnsi="Times New Roman"/>
        </w:rPr>
        <w:t xml:space="preserve"> (</w:t>
      </w:r>
      <w:r w:rsidRPr="00A37944">
        <w:rPr>
          <w:rFonts w:ascii="Times New Roman" w:hAnsi="Times New Roman"/>
          <w:i/>
        </w:rPr>
        <w:t>P2P</w:t>
      </w:r>
      <w:r w:rsidRPr="00A37944">
        <w:rPr>
          <w:rFonts w:ascii="Times New Roman" w:hAnsi="Times New Roman"/>
        </w:rPr>
        <w:t xml:space="preserve">) </w:t>
      </w:r>
      <w:r w:rsidRPr="00A37944">
        <w:rPr>
          <w:rFonts w:ascii="Times New Roman" w:hAnsi="Times New Roman"/>
          <w:i/>
        </w:rPr>
        <w:t>lend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ng</w:t>
      </w:r>
      <w:r w:rsidRPr="00A37944">
        <w:rPr>
          <w:rFonts w:ascii="Times New Roman" w:hAnsi="Times New Roman"/>
        </w:rPr>
        <w:t xml:space="preserve"> juga </w:t>
      </w:r>
      <w:proofErr w:type="spellStart"/>
      <w:r w:rsidRPr="00A37944">
        <w:rPr>
          <w:rFonts w:ascii="Times New Roman" w:hAnsi="Times New Roman"/>
        </w:rPr>
        <w:t>mengancam</w:t>
      </w:r>
      <w:proofErr w:type="spellEnd"/>
      <w:r w:rsidRPr="00A37944">
        <w:rPr>
          <w:rFonts w:ascii="Times New Roman" w:hAnsi="Times New Roman"/>
        </w:rPr>
        <w:t xml:space="preserve"> BPR.  Banyak Lembaga Jasa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 (LJK) </w:t>
      </w:r>
      <w:proofErr w:type="spellStart"/>
      <w:r w:rsidRPr="00A37944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nnya</w:t>
      </w:r>
      <w:proofErr w:type="spellEnd"/>
      <w:r w:rsidRPr="00A37944">
        <w:rPr>
          <w:rFonts w:ascii="Times New Roman" w:hAnsi="Times New Roman"/>
        </w:rPr>
        <w:t xml:space="preserve">, yang </w:t>
      </w:r>
      <w:proofErr w:type="spellStart"/>
      <w:r w:rsidRPr="00A37944">
        <w:rPr>
          <w:rFonts w:ascii="Times New Roman" w:hAnsi="Times New Roman"/>
        </w:rPr>
        <w:t>me</w:t>
      </w:r>
      <w:r>
        <w:rPr>
          <w:rFonts w:ascii="Times New Roman" w:hAnsi="Times New Roman"/>
        </w:rPr>
        <w:t>nyalur</w:t>
      </w:r>
      <w:r w:rsidRPr="00A37944">
        <w:rPr>
          <w:rFonts w:ascii="Times New Roman" w:hAnsi="Times New Roman"/>
        </w:rPr>
        <w:t>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menuju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</w:t>
      </w:r>
      <w:proofErr w:type="spellEnd"/>
      <w:r w:rsidRPr="00A37944">
        <w:rPr>
          <w:rFonts w:ascii="Times New Roman" w:hAnsi="Times New Roman"/>
        </w:rPr>
        <w:t xml:space="preserve"> UMKM,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la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koperas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mpan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njam</w:t>
      </w:r>
      <w:proofErr w:type="spellEnd"/>
      <w:r w:rsidRPr="00A37944">
        <w:rPr>
          <w:rFonts w:ascii="Times New Roman" w:hAnsi="Times New Roman"/>
        </w:rPr>
        <w:t xml:space="preserve">, Lembaga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 Masyarakat (LKM), </w:t>
      </w:r>
      <w:proofErr w:type="spellStart"/>
      <w:r w:rsidRPr="00A37944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a</w:t>
      </w:r>
      <w:proofErr w:type="spellEnd"/>
      <w:r w:rsidRPr="00A37944">
        <w:rPr>
          <w:rFonts w:ascii="Times New Roman" w:hAnsi="Times New Roman"/>
        </w:rPr>
        <w:t xml:space="preserve"> OJK </w:t>
      </w:r>
      <w:proofErr w:type="spellStart"/>
      <w:r>
        <w:rPr>
          <w:rFonts w:ascii="Times New Roman" w:hAnsi="Times New Roman"/>
        </w:rPr>
        <w:t>sepert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</w:t>
      </w:r>
      <w:proofErr w:type="spellEnd"/>
      <w:r w:rsidRPr="00A37944">
        <w:rPr>
          <w:rFonts w:ascii="Times New Roman" w:hAnsi="Times New Roman"/>
        </w:rPr>
        <w:t xml:space="preserve"> Usaha Rakyat (KUR) dan </w:t>
      </w:r>
      <w:proofErr w:type="spellStart"/>
      <w:r w:rsidRPr="00A37944">
        <w:rPr>
          <w:rFonts w:ascii="Times New Roman" w:hAnsi="Times New Roman"/>
        </w:rPr>
        <w:t>Laku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Panda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(cnbc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a.com, 2019). </w:t>
      </w:r>
      <w:proofErr w:type="spellStart"/>
      <w:r w:rsidRPr="00A37944">
        <w:rPr>
          <w:rFonts w:ascii="Times New Roman" w:hAnsi="Times New Roman"/>
        </w:rPr>
        <w:t>Menurut</w:t>
      </w:r>
      <w:proofErr w:type="spellEnd"/>
      <w:r w:rsidRPr="00A37944">
        <w:rPr>
          <w:rFonts w:ascii="Times New Roman" w:hAnsi="Times New Roman"/>
        </w:rPr>
        <w:t xml:space="preserve"> Kr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 (2020), </w:t>
      </w:r>
      <w:proofErr w:type="spellStart"/>
      <w:r w:rsidRPr="00A37944">
        <w:rPr>
          <w:rFonts w:ascii="Times New Roman" w:hAnsi="Times New Roman"/>
        </w:rPr>
        <w:t>munculnya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berbaga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perusahaan</w:t>
      </w:r>
      <w:proofErr w:type="spellEnd"/>
      <w:r w:rsidRPr="00A37944">
        <w:rPr>
          <w:rFonts w:ascii="Times New Roman" w:hAnsi="Times New Roman"/>
        </w:rPr>
        <w:t xml:space="preserve"> </w:t>
      </w:r>
      <w:r w:rsidRPr="00A37944">
        <w:rPr>
          <w:rFonts w:ascii="Times New Roman" w:hAnsi="Times New Roman"/>
          <w:i/>
        </w:rPr>
        <w:t>f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ntech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menambah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persa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ngan</w:t>
      </w:r>
      <w:proofErr w:type="spellEnd"/>
      <w:r w:rsidRPr="00A37944">
        <w:rPr>
          <w:rFonts w:ascii="Times New Roman" w:hAnsi="Times New Roman"/>
        </w:rPr>
        <w:t xml:space="preserve">, proses </w:t>
      </w:r>
      <w:proofErr w:type="spellStart"/>
      <w:r w:rsidRPr="00A37944">
        <w:rPr>
          <w:rFonts w:ascii="Times New Roman" w:hAnsi="Times New Roman"/>
        </w:rPr>
        <w:t>kred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</w:t>
      </w:r>
      <w:proofErr w:type="spellEnd"/>
      <w:r w:rsidRPr="00A37944">
        <w:rPr>
          <w:rFonts w:ascii="Times New Roman" w:hAnsi="Times New Roman"/>
        </w:rPr>
        <w:t xml:space="preserve"> yang </w:t>
      </w:r>
      <w:proofErr w:type="spellStart"/>
      <w:r w:rsidRPr="00A37944">
        <w:rPr>
          <w:rFonts w:ascii="Times New Roman" w:hAnsi="Times New Roman"/>
        </w:rPr>
        <w:t>cepat</w:t>
      </w:r>
      <w:proofErr w:type="spellEnd"/>
      <w:r w:rsidRPr="00A37944">
        <w:rPr>
          <w:rFonts w:ascii="Times New Roman" w:hAnsi="Times New Roman"/>
        </w:rPr>
        <w:t xml:space="preserve"> dan </w:t>
      </w:r>
      <w:proofErr w:type="spellStart"/>
      <w:r w:rsidRPr="00A37944">
        <w:rPr>
          <w:rFonts w:ascii="Times New Roman" w:hAnsi="Times New Roman"/>
        </w:rPr>
        <w:t>persyaratan</w:t>
      </w:r>
      <w:proofErr w:type="spellEnd"/>
      <w:r w:rsidRPr="00A37944">
        <w:rPr>
          <w:rFonts w:ascii="Times New Roman" w:hAnsi="Times New Roman"/>
        </w:rPr>
        <w:t xml:space="preserve"> yang </w:t>
      </w:r>
      <w:proofErr w:type="spellStart"/>
      <w:r w:rsidRPr="00A37944">
        <w:rPr>
          <w:rFonts w:ascii="Times New Roman" w:hAnsi="Times New Roman"/>
        </w:rPr>
        <w:t>sederhana</w:t>
      </w:r>
      <w:proofErr w:type="spellEnd"/>
      <w:r w:rsidRPr="00A37944">
        <w:rPr>
          <w:rFonts w:ascii="Times New Roman" w:hAnsi="Times New Roman"/>
        </w:rPr>
        <w:t xml:space="preserve">. Hal </w:t>
      </w:r>
      <w:proofErr w:type="spellStart"/>
      <w:r w:rsidRPr="00A37944">
        <w:rPr>
          <w:rFonts w:ascii="Times New Roman" w:hAnsi="Times New Roman"/>
        </w:rPr>
        <w:t>tersebut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mengak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batkan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pangsa</w:t>
      </w:r>
      <w:proofErr w:type="spellEnd"/>
      <w:r w:rsidRPr="00A37944">
        <w:rPr>
          <w:rFonts w:ascii="Times New Roman" w:hAnsi="Times New Roman"/>
        </w:rPr>
        <w:t xml:space="preserve"> pasar BPR </w:t>
      </w:r>
      <w:proofErr w:type="spellStart"/>
      <w:r w:rsidRPr="00A37944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berkurang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tahun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tahun</w:t>
      </w:r>
      <w:proofErr w:type="spellEnd"/>
      <w:r w:rsidRPr="00A37944">
        <w:rPr>
          <w:rFonts w:ascii="Times New Roman" w:hAnsi="Times New Roman"/>
        </w:rPr>
        <w:t xml:space="preserve">, </w:t>
      </w:r>
      <w:proofErr w:type="spellStart"/>
      <w:r w:rsidRPr="00A37944">
        <w:rPr>
          <w:rFonts w:ascii="Times New Roman" w:hAnsi="Times New Roman"/>
        </w:rPr>
        <w:t>karena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berkompet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dengan</w:t>
      </w:r>
      <w:proofErr w:type="spellEnd"/>
      <w:r w:rsidRPr="00A37944">
        <w:rPr>
          <w:rFonts w:ascii="Times New Roman" w:hAnsi="Times New Roman"/>
        </w:rPr>
        <w:t xml:space="preserve"> bank </w:t>
      </w:r>
      <w:proofErr w:type="spellStart"/>
      <w:r w:rsidRPr="00A37944">
        <w:rPr>
          <w:rFonts w:ascii="Times New Roman" w:hAnsi="Times New Roman"/>
        </w:rPr>
        <w:t>umum</w:t>
      </w:r>
      <w:proofErr w:type="spellEnd"/>
      <w:r w:rsidRPr="00A37944">
        <w:rPr>
          <w:rFonts w:ascii="Times New Roman" w:hAnsi="Times New Roman"/>
        </w:rPr>
        <w:t xml:space="preserve"> dan </w:t>
      </w:r>
      <w:proofErr w:type="spellStart"/>
      <w:r w:rsidRPr="00A37944">
        <w:rPr>
          <w:rFonts w:ascii="Times New Roman" w:hAnsi="Times New Roman"/>
        </w:rPr>
        <w:t>lembaga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bukan</w:t>
      </w:r>
      <w:proofErr w:type="spellEnd"/>
      <w:r w:rsidRPr="00A37944">
        <w:rPr>
          <w:rFonts w:ascii="Times New Roman" w:hAnsi="Times New Roman"/>
        </w:rPr>
        <w:t xml:space="preserve"> bank. </w:t>
      </w:r>
      <w:proofErr w:type="spellStart"/>
      <w:r w:rsidRPr="00A37944">
        <w:rPr>
          <w:rFonts w:ascii="Times New Roman" w:hAnsi="Times New Roman"/>
        </w:rPr>
        <w:t>Penurunan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jumlah</w:t>
      </w:r>
      <w:proofErr w:type="spellEnd"/>
      <w:r w:rsidRPr="00A37944">
        <w:rPr>
          <w:rFonts w:ascii="Times New Roman" w:hAnsi="Times New Roman"/>
        </w:rPr>
        <w:t xml:space="preserve"> BPR </w:t>
      </w:r>
      <w:proofErr w:type="spellStart"/>
      <w:r w:rsidRPr="00A37944">
        <w:rPr>
          <w:rFonts w:ascii="Times New Roman" w:hAnsi="Times New Roman"/>
        </w:rPr>
        <w:t>dapat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hat</w:t>
      </w:r>
      <w:proofErr w:type="spellEnd"/>
      <w:r w:rsidRPr="00A37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tabel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kut</w:t>
      </w:r>
      <w:proofErr w:type="spellEnd"/>
      <w:r w:rsidRPr="00A37944">
        <w:rPr>
          <w:rFonts w:ascii="Times New Roman" w:hAnsi="Times New Roman"/>
        </w:rPr>
        <w:t>:</w:t>
      </w:r>
    </w:p>
    <w:p w14:paraId="5AA7BE3C" w14:textId="7CC854B3" w:rsidR="00EE6C52" w:rsidRDefault="00EE6C52" w:rsidP="00EE6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C3A048B" w14:textId="71C6102B" w:rsidR="0098276D" w:rsidRDefault="0098276D" w:rsidP="0098276D">
      <w:pPr>
        <w:pStyle w:val="DaftarTabel"/>
      </w:pPr>
    </w:p>
    <w:p w14:paraId="56672401" w14:textId="4DDD0C69" w:rsidR="004970A0" w:rsidRDefault="004970A0" w:rsidP="0098276D">
      <w:pPr>
        <w:pStyle w:val="DaftarTabel"/>
      </w:pPr>
    </w:p>
    <w:p w14:paraId="3431EE03" w14:textId="77777777" w:rsidR="004970A0" w:rsidRDefault="004970A0" w:rsidP="0098276D">
      <w:pPr>
        <w:pStyle w:val="DaftarTabel"/>
      </w:pPr>
    </w:p>
    <w:p w14:paraId="751ED7EF" w14:textId="2C804E64" w:rsidR="00EE6C52" w:rsidRPr="0098276D" w:rsidRDefault="00EE6C52" w:rsidP="0098276D">
      <w:pPr>
        <w:pStyle w:val="DaftarTabel"/>
      </w:pPr>
      <w:proofErr w:type="spellStart"/>
      <w:r w:rsidRPr="0098276D">
        <w:t>Tabel</w:t>
      </w:r>
      <w:proofErr w:type="spellEnd"/>
      <w:r w:rsidRPr="0098276D">
        <w:t xml:space="preserve"> 1. </w:t>
      </w:r>
      <w:proofErr w:type="spellStart"/>
      <w:r w:rsidRPr="0098276D">
        <w:t>Jumlah</w:t>
      </w:r>
      <w:proofErr w:type="spellEnd"/>
      <w:r w:rsidRPr="0098276D">
        <w:t xml:space="preserve"> BPR dan Kantor BPR (Un</w:t>
      </w:r>
      <w:r w:rsidR="002618F8">
        <w:t>i</w:t>
      </w:r>
      <w:r w:rsidRPr="0098276D">
        <w:t>t)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708"/>
      </w:tblGrid>
      <w:tr w:rsidR="00BD422D" w:rsidRPr="00BD422D" w14:paraId="14537F0B" w14:textId="77777777" w:rsidTr="004970A0">
        <w:trPr>
          <w:trHeight w:val="31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377" w14:textId="77777777" w:rsidR="00BD422D" w:rsidRPr="00BD422D" w:rsidRDefault="00BD422D" w:rsidP="00F60D0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BD42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Kelompok</w:t>
            </w:r>
            <w:proofErr w:type="spellEnd"/>
          </w:p>
          <w:p w14:paraId="790089EE" w14:textId="5B88F4BD" w:rsidR="00BD422D" w:rsidRPr="00BD422D" w:rsidRDefault="00BD422D" w:rsidP="00F60D0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Bank</w:t>
            </w:r>
          </w:p>
          <w:p w14:paraId="3B4EE476" w14:textId="2DD21973" w:rsidR="00BD422D" w:rsidRPr="00BD422D" w:rsidRDefault="00BD422D" w:rsidP="00F60D0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76D" w14:textId="77777777" w:rsidR="00BD422D" w:rsidRPr="00BD422D" w:rsidRDefault="00BD422D" w:rsidP="00F60D0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Bank</w:t>
            </w:r>
          </w:p>
        </w:tc>
      </w:tr>
      <w:tr w:rsidR="00BD422D" w:rsidRPr="00BD422D" w14:paraId="1DC31112" w14:textId="77777777" w:rsidTr="004970A0">
        <w:trPr>
          <w:trHeight w:val="31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798C" w14:textId="77777777" w:rsidR="00BD422D" w:rsidRPr="00BD422D" w:rsidRDefault="00BD422D" w:rsidP="00F60D06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4AC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7B24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A35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2021</w:t>
            </w:r>
          </w:p>
        </w:tc>
      </w:tr>
      <w:tr w:rsidR="00BD422D" w:rsidRPr="00BD422D" w14:paraId="2A08A1F9" w14:textId="77777777" w:rsidTr="004970A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838" w14:textId="71D72455" w:rsidR="00BD422D" w:rsidRPr="00BD422D" w:rsidRDefault="00BD422D" w:rsidP="00F60D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 xml:space="preserve">BPR </w:t>
            </w:r>
            <w:proofErr w:type="spellStart"/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Konvens</w:t>
            </w:r>
            <w:r w:rsidR="00261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</w:t>
            </w: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onal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4D86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1.545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E13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1.506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E410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1.468</w:t>
            </w:r>
          </w:p>
        </w:tc>
      </w:tr>
      <w:tr w:rsidR="00BD422D" w:rsidRPr="00BD422D" w14:paraId="2FA42655" w14:textId="77777777" w:rsidTr="004970A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2BA" w14:textId="59FC78AE" w:rsidR="00BD422D" w:rsidRPr="00BD422D" w:rsidRDefault="00BD422D" w:rsidP="00F60D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BPR Syar</w:t>
            </w:r>
            <w:r w:rsidR="00261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</w:t>
            </w: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82B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C837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3B8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164</w:t>
            </w:r>
          </w:p>
        </w:tc>
      </w:tr>
      <w:tr w:rsidR="00BD422D" w:rsidRPr="00BD422D" w14:paraId="254566BE" w14:textId="77777777" w:rsidTr="004970A0">
        <w:trPr>
          <w:trHeight w:val="31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701" w14:textId="56830F3E" w:rsidR="00BD422D" w:rsidRPr="00BD422D" w:rsidRDefault="00BD422D" w:rsidP="00F60D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Jumlah</w:t>
            </w:r>
            <w:proofErr w:type="spellEnd"/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 xml:space="preserve"> Bank </w:t>
            </w:r>
            <w:proofErr w:type="spellStart"/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Perkred</w:t>
            </w:r>
            <w:r w:rsidR="00261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</w:t>
            </w: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tan</w:t>
            </w:r>
            <w:proofErr w:type="spellEnd"/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/</w:t>
            </w:r>
          </w:p>
          <w:p w14:paraId="475F598E" w14:textId="1D2F68AC" w:rsidR="00BD422D" w:rsidRPr="00BD422D" w:rsidRDefault="00BD422D" w:rsidP="00F60D0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Pemb</w:t>
            </w:r>
            <w:r w:rsidR="00261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i</w:t>
            </w: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ayaan</w:t>
            </w:r>
            <w:proofErr w:type="spellEnd"/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 xml:space="preserve"> Rakyat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6BC9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1.709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7A2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1.669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44FA" w14:textId="77777777" w:rsidR="00BD422D" w:rsidRPr="00BD422D" w:rsidRDefault="00BD422D" w:rsidP="00F60D06">
            <w:pPr>
              <w:spacing w:after="0"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</w:pPr>
            <w:r w:rsidRPr="00BD4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ID" w:eastAsia="en-ID"/>
              </w:rPr>
              <w:t>1.632</w:t>
            </w:r>
          </w:p>
        </w:tc>
      </w:tr>
    </w:tbl>
    <w:p w14:paraId="51EAAD81" w14:textId="77777777" w:rsidR="008F72EA" w:rsidRDefault="00EE6C52" w:rsidP="00A828A3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EE6C52">
        <w:rPr>
          <w:rFonts w:ascii="Times New Roman" w:hAnsi="Times New Roman"/>
          <w:sz w:val="18"/>
          <w:szCs w:val="18"/>
        </w:rPr>
        <w:t>Sumber</w:t>
      </w:r>
      <w:proofErr w:type="spellEnd"/>
      <w:r w:rsidRPr="00EE6C52">
        <w:rPr>
          <w:rFonts w:ascii="Times New Roman" w:hAnsi="Times New Roman"/>
          <w:sz w:val="18"/>
          <w:szCs w:val="18"/>
        </w:rPr>
        <w:t>: BPS, 2022</w:t>
      </w:r>
    </w:p>
    <w:p w14:paraId="79C60339" w14:textId="457C0CF4" w:rsidR="008C4DE8" w:rsidRDefault="009407A1" w:rsidP="008C4DE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37944">
        <w:rPr>
          <w:rFonts w:ascii="Times New Roman" w:hAnsi="Times New Roman"/>
        </w:rPr>
        <w:t>Menurut</w:t>
      </w:r>
      <w:proofErr w:type="spellEnd"/>
      <w:r w:rsidRPr="00A37944">
        <w:rPr>
          <w:rFonts w:ascii="Times New Roman" w:hAnsi="Times New Roman"/>
        </w:rPr>
        <w:t xml:space="preserve"> Data BPS (2022), </w:t>
      </w:r>
      <w:proofErr w:type="spellStart"/>
      <w:r w:rsidRPr="00A37944">
        <w:rPr>
          <w:rFonts w:ascii="Times New Roman" w:hAnsi="Times New Roman"/>
        </w:rPr>
        <w:t>ada</w:t>
      </w:r>
      <w:proofErr w:type="spellEnd"/>
      <w:r w:rsidRPr="00A37944">
        <w:rPr>
          <w:rFonts w:ascii="Times New Roman" w:hAnsi="Times New Roman"/>
        </w:rPr>
        <w:t xml:space="preserve"> 1.468 BPR yang </w:t>
      </w:r>
      <w:proofErr w:type="spellStart"/>
      <w:r w:rsidRPr="00A37944">
        <w:rPr>
          <w:rFonts w:ascii="Times New Roman" w:hAnsi="Times New Roman"/>
        </w:rPr>
        <w:t>tercatat</w:t>
      </w:r>
      <w:proofErr w:type="spellEnd"/>
      <w:r w:rsidRPr="00A37944">
        <w:rPr>
          <w:rFonts w:ascii="Times New Roman" w:hAnsi="Times New Roman"/>
        </w:rPr>
        <w:t xml:space="preserve"> oleh OJK, </w:t>
      </w:r>
      <w:proofErr w:type="spellStart"/>
      <w:r w:rsidRPr="00A37944">
        <w:rPr>
          <w:rFonts w:ascii="Times New Roman" w:hAnsi="Times New Roman"/>
        </w:rPr>
        <w:t>terdapat</w:t>
      </w:r>
      <w:proofErr w:type="spellEnd"/>
      <w:r w:rsidRPr="00A37944">
        <w:rPr>
          <w:rFonts w:ascii="Times New Roman" w:hAnsi="Times New Roman"/>
        </w:rPr>
        <w:t xml:space="preserve"> 106 BPR yang </w:t>
      </w:r>
      <w:proofErr w:type="spellStart"/>
      <w:r w:rsidRPr="00A37944">
        <w:rPr>
          <w:rFonts w:ascii="Times New Roman" w:hAnsi="Times New Roman"/>
        </w:rPr>
        <w:t>bermasalah</w:t>
      </w:r>
      <w:proofErr w:type="spellEnd"/>
      <w:r w:rsidRPr="00A37944">
        <w:rPr>
          <w:rFonts w:ascii="Times New Roman" w:hAnsi="Times New Roman"/>
        </w:rPr>
        <w:t xml:space="preserve">, dan </w:t>
      </w:r>
      <w:r>
        <w:rPr>
          <w:rFonts w:ascii="Times New Roman" w:hAnsi="Times New Roman"/>
        </w:rPr>
        <w:t>5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antara</w:t>
      </w:r>
      <w:proofErr w:type="spellEnd"/>
      <w:r w:rsidRPr="00A37944">
        <w:rPr>
          <w:rFonts w:ascii="Times New Roman" w:hAnsi="Times New Roman"/>
        </w:rPr>
        <w:t xml:space="preserve"> BPR yang </w:t>
      </w:r>
      <w:proofErr w:type="spellStart"/>
      <w:r w:rsidRPr="00A37944">
        <w:rPr>
          <w:rFonts w:ascii="Times New Roman" w:hAnsi="Times New Roman"/>
        </w:rPr>
        <w:t>bermasalah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ada</w:t>
      </w:r>
      <w:proofErr w:type="spellEnd"/>
      <w:r w:rsidRPr="00A37944">
        <w:rPr>
          <w:rFonts w:ascii="Times New Roman" w:hAnsi="Times New Roman"/>
        </w:rPr>
        <w:t xml:space="preserve"> 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 Kota Depok. OJK </w:t>
      </w:r>
      <w:proofErr w:type="spellStart"/>
      <w:r w:rsidRPr="00A37944">
        <w:rPr>
          <w:rFonts w:ascii="Times New Roman" w:hAnsi="Times New Roman"/>
        </w:rPr>
        <w:t>mengatur</w:t>
      </w:r>
      <w:proofErr w:type="spellEnd"/>
      <w:r w:rsidRPr="00A37944">
        <w:rPr>
          <w:rFonts w:ascii="Times New Roman" w:hAnsi="Times New Roman"/>
        </w:rPr>
        <w:t xml:space="preserve"> 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ngkat Kesehatan BPR </w:t>
      </w:r>
      <w:proofErr w:type="spellStart"/>
      <w:r w:rsidRPr="00A37944">
        <w:rPr>
          <w:rFonts w:ascii="Times New Roman" w:hAnsi="Times New Roman"/>
        </w:rPr>
        <w:t>dengan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menerb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tkan</w:t>
      </w:r>
      <w:proofErr w:type="spellEnd"/>
      <w:r w:rsidRPr="00A37944">
        <w:rPr>
          <w:rFonts w:ascii="Times New Roman" w:hAnsi="Times New Roman"/>
        </w:rPr>
        <w:t xml:space="preserve"> POJK </w:t>
      </w:r>
      <w:proofErr w:type="spellStart"/>
      <w:r w:rsidRPr="00A37944">
        <w:rPr>
          <w:rFonts w:ascii="Times New Roman" w:hAnsi="Times New Roman"/>
        </w:rPr>
        <w:t>Nomor</w:t>
      </w:r>
      <w:proofErr w:type="spellEnd"/>
      <w:r w:rsidRPr="00A37944">
        <w:rPr>
          <w:rFonts w:ascii="Times New Roman" w:hAnsi="Times New Roman"/>
        </w:rPr>
        <w:t xml:space="preserve"> 3/POJK.03/2022, yang </w:t>
      </w:r>
      <w:proofErr w:type="spellStart"/>
      <w:r w:rsidRPr="00A37944">
        <w:rPr>
          <w:rFonts w:ascii="Times New Roman" w:hAnsi="Times New Roman"/>
        </w:rPr>
        <w:t>mewaj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bkan</w:t>
      </w:r>
      <w:proofErr w:type="spellEnd"/>
      <w:r w:rsidRPr="00A37944">
        <w:rPr>
          <w:rFonts w:ascii="Times New Roman" w:hAnsi="Times New Roman"/>
        </w:rPr>
        <w:t xml:space="preserve"> BPR </w:t>
      </w:r>
      <w:r>
        <w:rPr>
          <w:rFonts w:ascii="Times New Roman" w:hAnsi="Times New Roman"/>
        </w:rPr>
        <w:t xml:space="preserve">agar </w:t>
      </w:r>
      <w:proofErr w:type="spellStart"/>
      <w:r>
        <w:rPr>
          <w:rFonts w:ascii="Times New Roman" w:hAnsi="Times New Roman"/>
        </w:rPr>
        <w:t>membuatkan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pen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send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r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(</w:t>
      </w:r>
      <w:r w:rsidRPr="00A37944">
        <w:rPr>
          <w:rFonts w:ascii="Times New Roman" w:hAnsi="Times New Roman"/>
          <w:i/>
        </w:rPr>
        <w:t>self-assessment</w:t>
      </w:r>
      <w:r w:rsidRPr="00A37944">
        <w:rPr>
          <w:rFonts w:ascii="Times New Roman" w:hAnsi="Times New Roman"/>
        </w:rPr>
        <w:t xml:space="preserve">) </w:t>
      </w:r>
      <w:proofErr w:type="spellStart"/>
      <w:r w:rsidRPr="00A37944">
        <w:rPr>
          <w:rFonts w:ascii="Times New Roman" w:hAnsi="Times New Roman"/>
        </w:rPr>
        <w:t>melalu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prof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l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r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ko</w:t>
      </w:r>
      <w:proofErr w:type="spellEnd"/>
      <w:r w:rsidRPr="00A37944">
        <w:rPr>
          <w:rFonts w:ascii="Times New Roman" w:hAnsi="Times New Roman"/>
        </w:rPr>
        <w:t xml:space="preserve">, tata </w:t>
      </w:r>
      <w:proofErr w:type="spellStart"/>
      <w:r w:rsidRPr="00A37944">
        <w:rPr>
          <w:rFonts w:ascii="Times New Roman" w:hAnsi="Times New Roman"/>
        </w:rPr>
        <w:t>kelola</w:t>
      </w:r>
      <w:proofErr w:type="spellEnd"/>
      <w:r w:rsidRPr="00A37944">
        <w:rPr>
          <w:rFonts w:ascii="Times New Roman" w:hAnsi="Times New Roman"/>
        </w:rPr>
        <w:t xml:space="preserve">, </w:t>
      </w:r>
      <w:proofErr w:type="spellStart"/>
      <w:r w:rsidRPr="00A37944">
        <w:rPr>
          <w:rFonts w:ascii="Times New Roman" w:hAnsi="Times New Roman"/>
        </w:rPr>
        <w:t>rentab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tas</w:t>
      </w:r>
      <w:proofErr w:type="spellEnd"/>
      <w:r w:rsidRPr="00A37944">
        <w:rPr>
          <w:rFonts w:ascii="Times New Roman" w:hAnsi="Times New Roman"/>
        </w:rPr>
        <w:t xml:space="preserve">, dan </w:t>
      </w:r>
      <w:proofErr w:type="spellStart"/>
      <w:r w:rsidRPr="00A37944">
        <w:rPr>
          <w:rFonts w:ascii="Times New Roman" w:hAnsi="Times New Roman"/>
        </w:rPr>
        <w:t>permodalan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faktor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evaluas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ngkat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kesehatan</w:t>
      </w:r>
      <w:proofErr w:type="spellEnd"/>
      <w:r w:rsidRPr="00A37944">
        <w:rPr>
          <w:rFonts w:ascii="Times New Roman" w:hAnsi="Times New Roman"/>
        </w:rPr>
        <w:t xml:space="preserve">. Parameter </w:t>
      </w:r>
      <w:proofErr w:type="spellStart"/>
      <w:r w:rsidRPr="00A37944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mas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ng-mas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ng </w:t>
      </w:r>
      <w:proofErr w:type="spellStart"/>
      <w:r w:rsidRPr="00A37944">
        <w:rPr>
          <w:rFonts w:ascii="Times New Roman" w:hAnsi="Times New Roman"/>
        </w:rPr>
        <w:t>faktor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menggunakan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ras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o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. </w:t>
      </w:r>
      <w:proofErr w:type="spellStart"/>
      <w:r w:rsidRPr="00A37944">
        <w:rPr>
          <w:rFonts w:ascii="Times New Roman" w:hAnsi="Times New Roman"/>
        </w:rPr>
        <w:t>Bag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BPR yang </w:t>
      </w:r>
      <w:proofErr w:type="spellStart"/>
      <w:r w:rsidRPr="00A37944">
        <w:rPr>
          <w:rFonts w:ascii="Times New Roman" w:hAnsi="Times New Roman"/>
        </w:rPr>
        <w:t>ras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o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keuangannya</w:t>
      </w:r>
      <w:proofErr w:type="spellEnd"/>
      <w:r w:rsidRPr="00A37944">
        <w:rPr>
          <w:rFonts w:ascii="Times New Roman" w:hAnsi="Times New Roman"/>
        </w:rPr>
        <w:t xml:space="preserve"> 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bawah</w:t>
      </w:r>
      <w:proofErr w:type="spellEnd"/>
      <w:r w:rsidRPr="00A37944">
        <w:rPr>
          <w:rFonts w:ascii="Times New Roman" w:hAnsi="Times New Roman"/>
        </w:rPr>
        <w:t xml:space="preserve"> m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mal yang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tentukan</w:t>
      </w:r>
      <w:proofErr w:type="spellEnd"/>
      <w:r w:rsidRPr="00A37944">
        <w:rPr>
          <w:rFonts w:ascii="Times New Roman" w:hAnsi="Times New Roman"/>
        </w:rPr>
        <w:t xml:space="preserve"> oleh OJK, </w:t>
      </w:r>
      <w:proofErr w:type="spellStart"/>
      <w:r w:rsidRPr="00A37944">
        <w:rPr>
          <w:rFonts w:ascii="Times New Roman" w:hAnsi="Times New Roman"/>
        </w:rPr>
        <w:t>akan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cabut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j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usahanya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keg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atan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operas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onalnya</w:t>
      </w:r>
      <w:proofErr w:type="spellEnd"/>
      <w:r w:rsidRPr="00A37944">
        <w:rPr>
          <w:rFonts w:ascii="Times New Roman" w:hAnsi="Times New Roman"/>
        </w:rPr>
        <w:t xml:space="preserve">. </w:t>
      </w:r>
      <w:proofErr w:type="spellStart"/>
      <w:r w:rsidRPr="00A37944">
        <w:rPr>
          <w:rFonts w:ascii="Times New Roman" w:hAnsi="Times New Roman"/>
        </w:rPr>
        <w:t>Menurut</w:t>
      </w:r>
      <w:proofErr w:type="spellEnd"/>
      <w:r w:rsidRPr="00A37944">
        <w:rPr>
          <w:rFonts w:ascii="Times New Roman" w:hAnsi="Times New Roman"/>
        </w:rPr>
        <w:t xml:space="preserve"> Har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, </w:t>
      </w:r>
      <w:proofErr w:type="spellStart"/>
      <w:r w:rsidRPr="00A37944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dd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</w:t>
      </w:r>
      <w:proofErr w:type="spellEnd"/>
      <w:r w:rsidRPr="00A37944">
        <w:rPr>
          <w:rFonts w:ascii="Times New Roman" w:hAnsi="Times New Roman"/>
        </w:rPr>
        <w:t xml:space="preserve">, &amp; </w:t>
      </w:r>
      <w:proofErr w:type="spellStart"/>
      <w:r w:rsidRPr="00A37944">
        <w:rPr>
          <w:rFonts w:ascii="Times New Roman" w:hAnsi="Times New Roman"/>
        </w:rPr>
        <w:t>Sustyo</w:t>
      </w:r>
      <w:proofErr w:type="spellEnd"/>
      <w:r w:rsidRPr="00A37944">
        <w:rPr>
          <w:rFonts w:ascii="Times New Roman" w:hAnsi="Times New Roman"/>
        </w:rPr>
        <w:t xml:space="preserve"> (2017), </w:t>
      </w:r>
      <w:proofErr w:type="spellStart"/>
      <w:r w:rsidRPr="00A37944">
        <w:rPr>
          <w:rFonts w:ascii="Times New Roman" w:hAnsi="Times New Roman"/>
        </w:rPr>
        <w:t>ras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o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sa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manfaat</w:t>
      </w:r>
      <w:r w:rsidRPr="00A37944">
        <w:rPr>
          <w:rFonts w:ascii="Times New Roman" w:hAnsi="Times New Roman"/>
        </w:rPr>
        <w:t>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alat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untuk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hat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kebangkrutan</w:t>
      </w:r>
      <w:proofErr w:type="spellEnd"/>
      <w:r w:rsidRPr="00A379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pada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perusahaan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melalu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laporan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sebab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tu</w:t>
      </w:r>
      <w:proofErr w:type="spellEnd"/>
      <w:r w:rsidRPr="00A37944">
        <w:rPr>
          <w:rFonts w:ascii="Times New Roman" w:hAnsi="Times New Roman"/>
        </w:rPr>
        <w:t xml:space="preserve">, </w:t>
      </w:r>
      <w:proofErr w:type="spellStart"/>
      <w:r w:rsidRPr="00A37944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stem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per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ngatan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(</w:t>
      </w:r>
      <w:r w:rsidRPr="00A37944">
        <w:rPr>
          <w:rFonts w:ascii="Times New Roman" w:hAnsi="Times New Roman"/>
          <w:i/>
        </w:rPr>
        <w:t>early warn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ng system</w:t>
      </w:r>
      <w:r w:rsidRPr="00A37944">
        <w:rPr>
          <w:rFonts w:ascii="Times New Roman" w:hAnsi="Times New Roman"/>
        </w:rPr>
        <w:t xml:space="preserve">)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perlukan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alat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bag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hak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manajemen</w:t>
      </w:r>
      <w:proofErr w:type="spellEnd"/>
      <w:r w:rsidRPr="00A37944">
        <w:rPr>
          <w:rFonts w:ascii="Times New Roman" w:hAnsi="Times New Roman"/>
        </w:rPr>
        <w:t xml:space="preserve"> BPR,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menjalankan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keg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atan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operas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onal</w:t>
      </w:r>
      <w:proofErr w:type="spellEnd"/>
      <w:r w:rsidRPr="00A37944">
        <w:rPr>
          <w:rFonts w:ascii="Times New Roman" w:hAnsi="Times New Roman"/>
        </w:rPr>
        <w:t xml:space="preserve"> 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 xml:space="preserve"> masa </w:t>
      </w:r>
      <w:proofErr w:type="spellStart"/>
      <w:r w:rsidRPr="00A37944">
        <w:rPr>
          <w:rFonts w:ascii="Times New Roman" w:hAnsi="Times New Roman"/>
        </w:rPr>
        <w:t>mendatang</w:t>
      </w:r>
      <w:proofErr w:type="spellEnd"/>
      <w:r w:rsidRPr="00A37944">
        <w:rPr>
          <w:rFonts w:ascii="Times New Roman" w:hAnsi="Times New Roman"/>
        </w:rPr>
        <w:t xml:space="preserve">. </w:t>
      </w:r>
      <w:proofErr w:type="spellStart"/>
      <w:r w:rsidRPr="00A37944">
        <w:rPr>
          <w:rFonts w:ascii="Times New Roman" w:hAnsi="Times New Roman"/>
        </w:rPr>
        <w:t>Adanya</w:t>
      </w:r>
      <w:proofErr w:type="spellEnd"/>
      <w:r w:rsidRPr="00A37944">
        <w:rPr>
          <w:rFonts w:ascii="Times New Roman" w:hAnsi="Times New Roman"/>
        </w:rPr>
        <w:t xml:space="preserve"> </w:t>
      </w:r>
      <w:r w:rsidRPr="00A37944">
        <w:rPr>
          <w:rFonts w:ascii="Times New Roman" w:hAnsi="Times New Roman"/>
          <w:i/>
        </w:rPr>
        <w:t>early warn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ng system</w:t>
      </w:r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dalam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kebangkrutan</w:t>
      </w:r>
      <w:proofErr w:type="spellEnd"/>
      <w:r w:rsidRPr="00A37944">
        <w:rPr>
          <w:rFonts w:ascii="Times New Roman" w:hAnsi="Times New Roman"/>
        </w:rPr>
        <w:t xml:space="preserve"> juga </w:t>
      </w:r>
      <w:proofErr w:type="spellStart"/>
      <w:r w:rsidRPr="00A37944">
        <w:rPr>
          <w:rFonts w:ascii="Times New Roman" w:hAnsi="Times New Roman"/>
        </w:rPr>
        <w:t>dapat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mendukung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perusahaan</w:t>
      </w:r>
      <w:proofErr w:type="spellEnd"/>
      <w:r w:rsidRPr="00A37944"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keadaan</w:t>
      </w:r>
      <w:proofErr w:type="spellEnd"/>
      <w:r>
        <w:rPr>
          <w:rFonts w:ascii="Times New Roman" w:hAnsi="Times New Roman"/>
        </w:rPr>
        <w:t xml:space="preserve"> </w:t>
      </w:r>
      <w:r w:rsidRPr="00A37944">
        <w:rPr>
          <w:rFonts w:ascii="Times New Roman" w:hAnsi="Times New Roman"/>
          <w:i/>
        </w:rPr>
        <w:t>f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nanc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al d</w:t>
      </w:r>
      <w:r w:rsidR="002618F8">
        <w:rPr>
          <w:rFonts w:ascii="Times New Roman" w:hAnsi="Times New Roman"/>
          <w:i/>
        </w:rPr>
        <w:t>i</w:t>
      </w:r>
      <w:r w:rsidRPr="00A37944">
        <w:rPr>
          <w:rFonts w:ascii="Times New Roman" w:hAnsi="Times New Roman"/>
          <w:i/>
        </w:rPr>
        <w:t>stress</w:t>
      </w:r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supaya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memperba</w:t>
      </w:r>
      <w:r>
        <w:rPr>
          <w:rFonts w:ascii="Times New Roman" w:hAnsi="Times New Roman"/>
        </w:rPr>
        <w:t>gus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perform</w:t>
      </w:r>
      <w:r w:rsidRPr="00A37944">
        <w:rPr>
          <w:rFonts w:ascii="Times New Roman" w:hAnsi="Times New Roman"/>
        </w:rPr>
        <w:t>anya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sebelum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terjad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kebangkrutan</w:t>
      </w:r>
      <w:proofErr w:type="spellEnd"/>
      <w:r w:rsidRPr="00A37944">
        <w:rPr>
          <w:rFonts w:ascii="Times New Roman" w:hAnsi="Times New Roman"/>
        </w:rPr>
        <w:t xml:space="preserve"> (Nugroho, 2018). Karena </w:t>
      </w:r>
      <w:proofErr w:type="spellStart"/>
      <w:r w:rsidRPr="00A37944">
        <w:rPr>
          <w:rFonts w:ascii="Times New Roman" w:hAnsi="Times New Roman"/>
        </w:rPr>
        <w:t>ras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o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keuangan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dapat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gunakan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untuk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jad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per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ngatan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, </w:t>
      </w:r>
      <w:proofErr w:type="spellStart"/>
      <w:r w:rsidRPr="00A37944">
        <w:rPr>
          <w:rFonts w:ascii="Times New Roman" w:hAnsi="Times New Roman"/>
        </w:rPr>
        <w:t>maka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hendaklah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lakukan</w:t>
      </w:r>
      <w:proofErr w:type="spellEnd"/>
      <w:r>
        <w:rPr>
          <w:rFonts w:ascii="Times New Roman" w:hAnsi="Times New Roman"/>
        </w:rPr>
        <w:t xml:space="preserve"> </w:t>
      </w:r>
      <w:r w:rsidRPr="00A37944">
        <w:rPr>
          <w:rFonts w:ascii="Times New Roman" w:hAnsi="Times New Roman"/>
        </w:rPr>
        <w:t>uj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coba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ras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o</w:t>
      </w:r>
      <w:proofErr w:type="spellEnd"/>
      <w:r w:rsidRPr="00A37944"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pred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kebangkrutan</w:t>
      </w:r>
      <w:proofErr w:type="spellEnd"/>
      <w:r w:rsidRPr="00A37944">
        <w:rPr>
          <w:rFonts w:ascii="Times New Roman" w:hAnsi="Times New Roman"/>
        </w:rPr>
        <w:t xml:space="preserve"> BPR. </w:t>
      </w:r>
    </w:p>
    <w:p w14:paraId="0BA31CBF" w14:textId="7CAD9A5E" w:rsidR="008C4DE8" w:rsidRDefault="009407A1" w:rsidP="008C4DE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407A1">
        <w:rPr>
          <w:rFonts w:ascii="Times New Roman" w:hAnsi="Times New Roman"/>
        </w:rPr>
        <w:t>Dalam</w:t>
      </w:r>
      <w:proofErr w:type="spellEnd"/>
      <w:r w:rsidRPr="009407A1">
        <w:rPr>
          <w:rFonts w:ascii="Times New Roman" w:hAnsi="Times New Roman"/>
        </w:rPr>
        <w:t xml:space="preserve"> SEOJK </w:t>
      </w:r>
      <w:proofErr w:type="spellStart"/>
      <w:r w:rsidRPr="009407A1">
        <w:rPr>
          <w:rFonts w:ascii="Times New Roman" w:hAnsi="Times New Roman"/>
        </w:rPr>
        <w:t>Nomor</w:t>
      </w:r>
      <w:proofErr w:type="spellEnd"/>
      <w:r w:rsidRPr="009407A1">
        <w:rPr>
          <w:rFonts w:ascii="Times New Roman" w:hAnsi="Times New Roman"/>
        </w:rPr>
        <w:t xml:space="preserve"> 39/SEOJK.03/2017, </w:t>
      </w:r>
      <w:proofErr w:type="spellStart"/>
      <w:r w:rsidRPr="009407A1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atur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pencatatan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keuangan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publ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, yang </w:t>
      </w:r>
      <w:proofErr w:type="spellStart"/>
      <w:r w:rsidRPr="009407A1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tujuan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untuk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mengembangkan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keterbukaan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kond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keuangan</w:t>
      </w:r>
      <w:proofErr w:type="spellEnd"/>
      <w:r w:rsidRPr="009407A1">
        <w:rPr>
          <w:rFonts w:ascii="Times New Roman" w:hAnsi="Times New Roman"/>
        </w:rPr>
        <w:t xml:space="preserve"> dan </w:t>
      </w:r>
      <w:proofErr w:type="spellStart"/>
      <w:r w:rsidRPr="009407A1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nerja</w:t>
      </w:r>
      <w:proofErr w:type="spellEnd"/>
      <w:r w:rsidRPr="009407A1">
        <w:rPr>
          <w:rFonts w:ascii="Times New Roman" w:hAnsi="Times New Roman"/>
        </w:rPr>
        <w:t xml:space="preserve"> BPR </w:t>
      </w:r>
      <w:proofErr w:type="spellStart"/>
      <w:r w:rsidRPr="009407A1">
        <w:rPr>
          <w:rFonts w:ascii="Times New Roman" w:hAnsi="Times New Roman"/>
        </w:rPr>
        <w:t>dengan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penyaj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tentang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hal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keuangan</w:t>
      </w:r>
      <w:proofErr w:type="spellEnd"/>
      <w:r w:rsidRPr="009407A1">
        <w:rPr>
          <w:rFonts w:ascii="Times New Roman" w:hAnsi="Times New Roman"/>
        </w:rPr>
        <w:t xml:space="preserve">.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keuangan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publ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sesua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pedoman</w:t>
      </w:r>
      <w:proofErr w:type="spellEnd"/>
      <w:r w:rsidRPr="009407A1">
        <w:rPr>
          <w:rFonts w:ascii="Times New Roman" w:hAnsi="Times New Roman"/>
        </w:rPr>
        <w:t xml:space="preserve">, </w:t>
      </w:r>
      <w:proofErr w:type="spellStart"/>
      <w:r w:rsidRPr="009407A1">
        <w:rPr>
          <w:rFonts w:ascii="Times New Roman" w:hAnsi="Times New Roman"/>
        </w:rPr>
        <w:t>peng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annya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terbag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menjad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Neraca</w:t>
      </w:r>
      <w:proofErr w:type="spellEnd"/>
      <w:r w:rsidRPr="009407A1">
        <w:rPr>
          <w:rFonts w:ascii="Times New Roman" w:hAnsi="Times New Roman"/>
        </w:rPr>
        <w:t xml:space="preserve">,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Laba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Rug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,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Kual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tas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Aset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lastRenderedPageBreak/>
        <w:t>Produkt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f</w:t>
      </w:r>
      <w:proofErr w:type="spellEnd"/>
      <w:r w:rsidRPr="009407A1">
        <w:rPr>
          <w:rFonts w:ascii="Times New Roman" w:hAnsi="Times New Roman"/>
        </w:rPr>
        <w:t xml:space="preserve">,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Kom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tmen</w:t>
      </w:r>
      <w:proofErr w:type="spellEnd"/>
      <w:r w:rsidRPr="009407A1">
        <w:rPr>
          <w:rFonts w:ascii="Times New Roman" w:hAnsi="Times New Roman"/>
        </w:rPr>
        <w:t xml:space="preserve"> dan </w:t>
      </w:r>
      <w:proofErr w:type="spellStart"/>
      <w:r w:rsidRPr="009407A1">
        <w:rPr>
          <w:rFonts w:ascii="Times New Roman" w:hAnsi="Times New Roman"/>
        </w:rPr>
        <w:t>Kont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njens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, dan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r w:rsidR="002618F8">
        <w:rPr>
          <w:rFonts w:ascii="Times New Roman" w:hAnsi="Times New Roman"/>
        </w:rPr>
        <w:t>ӏ</w:t>
      </w:r>
      <w:proofErr w:type="spellStart"/>
      <w:r w:rsidRPr="009407A1">
        <w:rPr>
          <w:rFonts w:ascii="Times New Roman" w:hAnsi="Times New Roman"/>
        </w:rPr>
        <w:t>nformas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nnya</w:t>
      </w:r>
      <w:proofErr w:type="spellEnd"/>
      <w:r w:rsidRPr="009407A1">
        <w:rPr>
          <w:rFonts w:ascii="Times New Roman" w:hAnsi="Times New Roman"/>
        </w:rPr>
        <w:t>. D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dalam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Laporan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Kual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tas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Aset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Produkt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f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kan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ras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o-ras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o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keuangan</w:t>
      </w:r>
      <w:proofErr w:type="spellEnd"/>
      <w:r w:rsidRPr="009407A1">
        <w:rPr>
          <w:rFonts w:ascii="Times New Roman" w:hAnsi="Times New Roman"/>
        </w:rPr>
        <w:t xml:space="preserve">, </w:t>
      </w:r>
      <w:proofErr w:type="spellStart"/>
      <w:r w:rsidRPr="009407A1">
        <w:rPr>
          <w:rFonts w:ascii="Times New Roman" w:hAnsi="Times New Roman"/>
        </w:rPr>
        <w:t>sepert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Kewaj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ban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Penyed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aan</w:t>
      </w:r>
      <w:proofErr w:type="spellEnd"/>
      <w:r w:rsidRPr="009407A1">
        <w:rPr>
          <w:rFonts w:ascii="Times New Roman" w:hAnsi="Times New Roman"/>
        </w:rPr>
        <w:t xml:space="preserve"> Modal M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 xml:space="preserve">mum (KPMM) </w:t>
      </w:r>
      <w:proofErr w:type="spellStart"/>
      <w:r w:rsidRPr="009407A1">
        <w:rPr>
          <w:rFonts w:ascii="Times New Roman" w:hAnsi="Times New Roman"/>
        </w:rPr>
        <w:t>atau</w:t>
      </w:r>
      <w:proofErr w:type="spellEnd"/>
      <w:r w:rsidRPr="009407A1">
        <w:rPr>
          <w:rFonts w:ascii="Times New Roman" w:hAnsi="Times New Roman"/>
        </w:rPr>
        <w:t xml:space="preserve"> </w:t>
      </w:r>
      <w:r w:rsidRPr="009407A1">
        <w:rPr>
          <w:rFonts w:ascii="Times New Roman" w:hAnsi="Times New Roman"/>
          <w:i/>
        </w:rPr>
        <w:t>Cap</w:t>
      </w:r>
      <w:r w:rsidR="002618F8">
        <w:rPr>
          <w:rFonts w:ascii="Times New Roman" w:hAnsi="Times New Roman"/>
          <w:i/>
        </w:rPr>
        <w:t>i</w:t>
      </w:r>
      <w:r w:rsidRPr="009407A1">
        <w:rPr>
          <w:rFonts w:ascii="Times New Roman" w:hAnsi="Times New Roman"/>
          <w:i/>
        </w:rPr>
        <w:t>tal Adequacy Rat</w:t>
      </w:r>
      <w:r w:rsidR="002618F8">
        <w:rPr>
          <w:rFonts w:ascii="Times New Roman" w:hAnsi="Times New Roman"/>
          <w:i/>
        </w:rPr>
        <w:t>i</w:t>
      </w:r>
      <w:r w:rsidRPr="009407A1">
        <w:rPr>
          <w:rFonts w:ascii="Times New Roman" w:hAnsi="Times New Roman"/>
          <w:i/>
        </w:rPr>
        <w:t>o</w:t>
      </w:r>
      <w:r w:rsidRPr="009407A1">
        <w:rPr>
          <w:rFonts w:ascii="Times New Roman" w:hAnsi="Times New Roman"/>
        </w:rPr>
        <w:t xml:space="preserve"> (</w:t>
      </w:r>
      <w:r w:rsidRPr="009407A1">
        <w:rPr>
          <w:rFonts w:ascii="Times New Roman" w:hAnsi="Times New Roman"/>
          <w:i/>
        </w:rPr>
        <w:t>CAR</w:t>
      </w:r>
      <w:r w:rsidRPr="009407A1">
        <w:rPr>
          <w:rFonts w:ascii="Times New Roman" w:hAnsi="Times New Roman"/>
        </w:rPr>
        <w:t xml:space="preserve">), </w:t>
      </w:r>
      <w:proofErr w:type="spellStart"/>
      <w:r w:rsidRPr="009407A1">
        <w:rPr>
          <w:rFonts w:ascii="Times New Roman" w:hAnsi="Times New Roman"/>
        </w:rPr>
        <w:t>Kual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tas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Aset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Produkt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f</w:t>
      </w:r>
      <w:proofErr w:type="spellEnd"/>
      <w:r w:rsidRPr="009407A1">
        <w:rPr>
          <w:rFonts w:ascii="Times New Roman" w:hAnsi="Times New Roman"/>
        </w:rPr>
        <w:t xml:space="preserve"> (KAP), </w:t>
      </w:r>
      <w:proofErr w:type="spellStart"/>
      <w:r w:rsidRPr="009407A1">
        <w:rPr>
          <w:rFonts w:ascii="Times New Roman" w:hAnsi="Times New Roman"/>
        </w:rPr>
        <w:t>Peny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han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Penghapusan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Aset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Produkt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f</w:t>
      </w:r>
      <w:proofErr w:type="spellEnd"/>
      <w:r w:rsidRPr="009407A1">
        <w:rPr>
          <w:rFonts w:ascii="Times New Roman" w:hAnsi="Times New Roman"/>
        </w:rPr>
        <w:t xml:space="preserve"> (PPAP), </w:t>
      </w:r>
      <w:r w:rsidRPr="009407A1">
        <w:rPr>
          <w:rFonts w:ascii="Times New Roman" w:hAnsi="Times New Roman"/>
          <w:i/>
        </w:rPr>
        <w:t>Non-Perform</w:t>
      </w:r>
      <w:r w:rsidR="002618F8">
        <w:rPr>
          <w:rFonts w:ascii="Times New Roman" w:hAnsi="Times New Roman"/>
          <w:i/>
        </w:rPr>
        <w:t>i</w:t>
      </w:r>
      <w:r w:rsidRPr="009407A1">
        <w:rPr>
          <w:rFonts w:ascii="Times New Roman" w:hAnsi="Times New Roman"/>
          <w:i/>
        </w:rPr>
        <w:t>ng Loan</w:t>
      </w:r>
      <w:r w:rsidRPr="009407A1">
        <w:rPr>
          <w:rFonts w:ascii="Times New Roman" w:hAnsi="Times New Roman"/>
        </w:rPr>
        <w:t xml:space="preserve"> (</w:t>
      </w:r>
      <w:r w:rsidRPr="009407A1">
        <w:rPr>
          <w:rFonts w:ascii="Times New Roman" w:hAnsi="Times New Roman"/>
          <w:i/>
        </w:rPr>
        <w:t>NPL</w:t>
      </w:r>
      <w:r w:rsidRPr="009407A1">
        <w:rPr>
          <w:rFonts w:ascii="Times New Roman" w:hAnsi="Times New Roman"/>
        </w:rPr>
        <w:t xml:space="preserve">) </w:t>
      </w:r>
      <w:proofErr w:type="spellStart"/>
      <w:r w:rsidRPr="009407A1">
        <w:rPr>
          <w:rFonts w:ascii="Times New Roman" w:hAnsi="Times New Roman"/>
        </w:rPr>
        <w:t>neto</w:t>
      </w:r>
      <w:proofErr w:type="spellEnd"/>
      <w:r w:rsidRPr="009407A1">
        <w:rPr>
          <w:rFonts w:ascii="Times New Roman" w:hAnsi="Times New Roman"/>
        </w:rPr>
        <w:t xml:space="preserve">, </w:t>
      </w:r>
      <w:r w:rsidRPr="009407A1">
        <w:rPr>
          <w:rFonts w:ascii="Times New Roman" w:hAnsi="Times New Roman"/>
          <w:i/>
        </w:rPr>
        <w:t>Return on Asset</w:t>
      </w:r>
      <w:r w:rsidRPr="009407A1">
        <w:rPr>
          <w:rFonts w:ascii="Times New Roman" w:hAnsi="Times New Roman"/>
        </w:rPr>
        <w:t xml:space="preserve"> (</w:t>
      </w:r>
      <w:r w:rsidRPr="009407A1">
        <w:rPr>
          <w:rFonts w:ascii="Times New Roman" w:hAnsi="Times New Roman"/>
          <w:i/>
        </w:rPr>
        <w:t>ROA</w:t>
      </w:r>
      <w:r w:rsidRPr="009407A1">
        <w:rPr>
          <w:rFonts w:ascii="Times New Roman" w:hAnsi="Times New Roman"/>
        </w:rPr>
        <w:t xml:space="preserve">), </w:t>
      </w:r>
      <w:proofErr w:type="spellStart"/>
      <w:r w:rsidRPr="009407A1">
        <w:rPr>
          <w:rFonts w:ascii="Times New Roman" w:hAnsi="Times New Roman"/>
        </w:rPr>
        <w:t>B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aya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Operas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onal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Pendapatan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Operas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onal</w:t>
      </w:r>
      <w:proofErr w:type="spellEnd"/>
      <w:r w:rsidRPr="009407A1">
        <w:rPr>
          <w:rFonts w:ascii="Times New Roman" w:hAnsi="Times New Roman"/>
        </w:rPr>
        <w:t xml:space="preserve"> (BOPO), </w:t>
      </w:r>
      <w:r w:rsidRPr="009407A1">
        <w:rPr>
          <w:rFonts w:ascii="Times New Roman" w:hAnsi="Times New Roman"/>
          <w:i/>
        </w:rPr>
        <w:t>Loan to Depos</w:t>
      </w:r>
      <w:r w:rsidR="002618F8">
        <w:rPr>
          <w:rFonts w:ascii="Times New Roman" w:hAnsi="Times New Roman"/>
          <w:i/>
        </w:rPr>
        <w:t>i</w:t>
      </w:r>
      <w:r w:rsidRPr="009407A1">
        <w:rPr>
          <w:rFonts w:ascii="Times New Roman" w:hAnsi="Times New Roman"/>
          <w:i/>
        </w:rPr>
        <w:t>t Rat</w:t>
      </w:r>
      <w:r w:rsidR="002618F8">
        <w:rPr>
          <w:rFonts w:ascii="Times New Roman" w:hAnsi="Times New Roman"/>
          <w:i/>
        </w:rPr>
        <w:t>i</w:t>
      </w:r>
      <w:r w:rsidRPr="009407A1">
        <w:rPr>
          <w:rFonts w:ascii="Times New Roman" w:hAnsi="Times New Roman"/>
          <w:i/>
        </w:rPr>
        <w:t>o</w:t>
      </w:r>
      <w:r w:rsidRPr="009407A1">
        <w:rPr>
          <w:rFonts w:ascii="Times New Roman" w:hAnsi="Times New Roman"/>
        </w:rPr>
        <w:t xml:space="preserve"> (LDR), dan </w:t>
      </w:r>
      <w:r w:rsidRPr="009407A1">
        <w:rPr>
          <w:rFonts w:ascii="Times New Roman" w:hAnsi="Times New Roman"/>
          <w:i/>
        </w:rPr>
        <w:t>Cash Rat</w:t>
      </w:r>
      <w:r w:rsidR="002618F8">
        <w:rPr>
          <w:rFonts w:ascii="Times New Roman" w:hAnsi="Times New Roman"/>
          <w:i/>
        </w:rPr>
        <w:t>i</w:t>
      </w:r>
      <w:r w:rsidRPr="009407A1">
        <w:rPr>
          <w:rFonts w:ascii="Times New Roman" w:hAnsi="Times New Roman"/>
          <w:i/>
        </w:rPr>
        <w:t>o</w:t>
      </w:r>
      <w:r w:rsidRPr="009407A1">
        <w:rPr>
          <w:rFonts w:ascii="Times New Roman" w:hAnsi="Times New Roman"/>
        </w:rPr>
        <w:t xml:space="preserve">. </w:t>
      </w:r>
      <w:proofErr w:type="spellStart"/>
      <w:r w:rsidRPr="009407A1">
        <w:rPr>
          <w:rFonts w:ascii="Times New Roman" w:hAnsi="Times New Roman"/>
        </w:rPr>
        <w:t>Ras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o-ras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o</w:t>
      </w:r>
      <w:proofErr w:type="spellEnd"/>
      <w:r w:rsidRPr="009407A1">
        <w:rPr>
          <w:rFonts w:ascii="Times New Roman" w:hAnsi="Times New Roman"/>
        </w:rPr>
        <w:t xml:space="preserve"> yang </w:t>
      </w:r>
      <w:proofErr w:type="spellStart"/>
      <w:r w:rsidRPr="009407A1">
        <w:rPr>
          <w:rFonts w:ascii="Times New Roman" w:hAnsi="Times New Roman"/>
        </w:rPr>
        <w:t>berkes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nambungan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dengan</w:t>
      </w:r>
      <w:proofErr w:type="spellEnd"/>
      <w:r w:rsidRPr="009407A1">
        <w:rPr>
          <w:rFonts w:ascii="Times New Roman" w:hAnsi="Times New Roman"/>
        </w:rPr>
        <w:t xml:space="preserve"> parameter </w:t>
      </w:r>
      <w:proofErr w:type="spellStart"/>
      <w:r w:rsidRPr="009407A1">
        <w:rPr>
          <w:rFonts w:ascii="Times New Roman" w:hAnsi="Times New Roman"/>
        </w:rPr>
        <w:t>untuk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ngkat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kesehatan</w:t>
      </w:r>
      <w:proofErr w:type="spellEnd"/>
      <w:r w:rsidRPr="009407A1">
        <w:rPr>
          <w:rFonts w:ascii="Times New Roman" w:hAnsi="Times New Roman"/>
        </w:rPr>
        <w:t xml:space="preserve"> BPR </w:t>
      </w:r>
      <w:proofErr w:type="spellStart"/>
      <w:r w:rsidRPr="009407A1">
        <w:rPr>
          <w:rFonts w:ascii="Times New Roman" w:hAnsi="Times New Roman"/>
        </w:rPr>
        <w:t>adalah</w:t>
      </w:r>
      <w:proofErr w:type="spellEnd"/>
      <w:r w:rsidRPr="009407A1">
        <w:rPr>
          <w:rFonts w:ascii="Times New Roman" w:hAnsi="Times New Roman"/>
        </w:rPr>
        <w:t xml:space="preserve"> NPL, LDR, ROA, BOPO, dan KPMM.</w:t>
      </w:r>
    </w:p>
    <w:p w14:paraId="5CB4AAED" w14:textId="1D0AB164" w:rsidR="009407A1" w:rsidRPr="009407A1" w:rsidRDefault="009407A1" w:rsidP="008C4DE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407A1">
        <w:rPr>
          <w:rFonts w:ascii="Times New Roman" w:hAnsi="Times New Roman"/>
        </w:rPr>
        <w:t>Berdasarkan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penjabaran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sebelumnya</w:t>
      </w:r>
      <w:proofErr w:type="spellEnd"/>
      <w:r w:rsidRPr="009407A1">
        <w:rPr>
          <w:rFonts w:ascii="Times New Roman" w:hAnsi="Times New Roman"/>
        </w:rPr>
        <w:t xml:space="preserve">, </w:t>
      </w:r>
      <w:proofErr w:type="spellStart"/>
      <w:r w:rsidRPr="009407A1">
        <w:rPr>
          <w:rFonts w:ascii="Times New Roman" w:hAnsi="Times New Roman"/>
        </w:rPr>
        <w:t>penul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s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tertar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k</w:t>
      </w:r>
      <w:proofErr w:type="spellEnd"/>
      <w:r w:rsidRPr="009407A1">
        <w:rPr>
          <w:rFonts w:ascii="Times New Roman" w:hAnsi="Times New Roman"/>
        </w:rPr>
        <w:t xml:space="preserve"> pada </w:t>
      </w:r>
      <w:proofErr w:type="spellStart"/>
      <w:r w:rsidRPr="009407A1">
        <w:rPr>
          <w:rFonts w:ascii="Times New Roman" w:hAnsi="Times New Roman"/>
        </w:rPr>
        <w:t>peng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nterpretas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stem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per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ngatan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untuk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kebangkrutan</w:t>
      </w:r>
      <w:proofErr w:type="spellEnd"/>
      <w:r w:rsidRPr="009407A1">
        <w:rPr>
          <w:rFonts w:ascii="Times New Roman" w:hAnsi="Times New Roman"/>
        </w:rPr>
        <w:t xml:space="preserve">, </w:t>
      </w:r>
      <w:proofErr w:type="spellStart"/>
      <w:r w:rsidRPr="009407A1">
        <w:rPr>
          <w:rFonts w:ascii="Times New Roman" w:hAnsi="Times New Roman"/>
        </w:rPr>
        <w:t>dengan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memperh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tungkan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faktor-faktor</w:t>
      </w:r>
      <w:proofErr w:type="spellEnd"/>
      <w:r w:rsidRPr="009407A1">
        <w:rPr>
          <w:rFonts w:ascii="Times New Roman" w:hAnsi="Times New Roman"/>
        </w:rPr>
        <w:t xml:space="preserve"> yang </w:t>
      </w:r>
      <w:proofErr w:type="spellStart"/>
      <w:r w:rsidRPr="009407A1">
        <w:rPr>
          <w:rFonts w:ascii="Times New Roman" w:hAnsi="Times New Roman"/>
        </w:rPr>
        <w:t>mempengaruh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kebangkrutan</w:t>
      </w:r>
      <w:proofErr w:type="spellEnd"/>
      <w:r w:rsidRPr="009407A1">
        <w:rPr>
          <w:rFonts w:ascii="Times New Roman" w:hAnsi="Times New Roman"/>
        </w:rPr>
        <w:t xml:space="preserve"> BPR, </w:t>
      </w:r>
      <w:proofErr w:type="spellStart"/>
      <w:r w:rsidRPr="009407A1">
        <w:rPr>
          <w:rFonts w:ascii="Times New Roman" w:hAnsi="Times New Roman"/>
        </w:rPr>
        <w:t>ya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tu</w:t>
      </w:r>
      <w:proofErr w:type="spellEnd"/>
      <w:r w:rsidRPr="009407A1">
        <w:rPr>
          <w:rFonts w:ascii="Times New Roman" w:hAnsi="Times New Roman"/>
        </w:rPr>
        <w:t xml:space="preserve"> NPL, LDR, ROA, dan KPMM. </w:t>
      </w:r>
      <w:proofErr w:type="spellStart"/>
      <w:r w:rsidRPr="009407A1">
        <w:rPr>
          <w:rFonts w:ascii="Times New Roman" w:hAnsi="Times New Roman"/>
        </w:rPr>
        <w:t>Seh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ngga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mengamb</w:t>
      </w:r>
      <w:r w:rsidR="002618F8">
        <w:rPr>
          <w:rFonts w:ascii="Times New Roman" w:hAnsi="Times New Roman"/>
        </w:rPr>
        <w:t>i</w:t>
      </w:r>
      <w:r w:rsidRPr="009407A1">
        <w:rPr>
          <w:rFonts w:ascii="Times New Roman" w:hAnsi="Times New Roman"/>
        </w:rPr>
        <w:t>l</w:t>
      </w:r>
      <w:proofErr w:type="spellEnd"/>
      <w:r w:rsidRPr="009407A1">
        <w:rPr>
          <w:rFonts w:ascii="Times New Roman" w:hAnsi="Times New Roman"/>
        </w:rPr>
        <w:t xml:space="preserve"> </w:t>
      </w:r>
      <w:proofErr w:type="spellStart"/>
      <w:r w:rsidRPr="009407A1">
        <w:rPr>
          <w:rFonts w:ascii="Times New Roman" w:hAnsi="Times New Roman"/>
        </w:rPr>
        <w:t>judul</w:t>
      </w:r>
      <w:proofErr w:type="spellEnd"/>
      <w:r w:rsidRPr="009407A1">
        <w:rPr>
          <w:rFonts w:ascii="Times New Roman" w:hAnsi="Times New Roman"/>
        </w:rPr>
        <w:t xml:space="preserve"> </w:t>
      </w:r>
      <w:r w:rsidRPr="009407A1">
        <w:rPr>
          <w:rFonts w:ascii="Times New Roman" w:hAnsi="Times New Roman"/>
          <w:bCs/>
        </w:rPr>
        <w:t>“</w:t>
      </w:r>
      <w:proofErr w:type="spellStart"/>
      <w:r w:rsidRPr="009407A1">
        <w:rPr>
          <w:rFonts w:ascii="Times New Roman" w:hAnsi="Times New Roman"/>
          <w:bCs/>
        </w:rPr>
        <w:t>Anal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>s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>s</w:t>
      </w:r>
      <w:proofErr w:type="spellEnd"/>
      <w:r w:rsidRPr="009407A1">
        <w:rPr>
          <w:rFonts w:ascii="Times New Roman" w:hAnsi="Times New Roman"/>
          <w:bCs/>
        </w:rPr>
        <w:t xml:space="preserve"> </w:t>
      </w:r>
      <w:proofErr w:type="spellStart"/>
      <w:r w:rsidRPr="009407A1">
        <w:rPr>
          <w:rFonts w:ascii="Times New Roman" w:hAnsi="Times New Roman"/>
          <w:bCs/>
        </w:rPr>
        <w:t>S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>stem</w:t>
      </w:r>
      <w:proofErr w:type="spellEnd"/>
      <w:r w:rsidRPr="009407A1">
        <w:rPr>
          <w:rFonts w:ascii="Times New Roman" w:hAnsi="Times New Roman"/>
          <w:bCs/>
        </w:rPr>
        <w:t xml:space="preserve"> </w:t>
      </w:r>
      <w:proofErr w:type="spellStart"/>
      <w:r w:rsidRPr="009407A1">
        <w:rPr>
          <w:rFonts w:ascii="Times New Roman" w:hAnsi="Times New Roman"/>
          <w:bCs/>
        </w:rPr>
        <w:t>Per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>ngatan</w:t>
      </w:r>
      <w:proofErr w:type="spellEnd"/>
      <w:r w:rsidRPr="009407A1">
        <w:rPr>
          <w:rFonts w:ascii="Times New Roman" w:hAnsi="Times New Roman"/>
          <w:bCs/>
        </w:rPr>
        <w:t xml:space="preserve"> D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>n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 xml:space="preserve"> </w:t>
      </w:r>
      <w:proofErr w:type="spellStart"/>
      <w:r w:rsidRPr="009407A1">
        <w:rPr>
          <w:rFonts w:ascii="Times New Roman" w:hAnsi="Times New Roman"/>
          <w:bCs/>
        </w:rPr>
        <w:t>Terhadap</w:t>
      </w:r>
      <w:proofErr w:type="spellEnd"/>
      <w:r w:rsidRPr="009407A1">
        <w:rPr>
          <w:rFonts w:ascii="Times New Roman" w:hAnsi="Times New Roman"/>
          <w:bCs/>
        </w:rPr>
        <w:t xml:space="preserve"> </w:t>
      </w:r>
      <w:proofErr w:type="spellStart"/>
      <w:r w:rsidRPr="009407A1">
        <w:rPr>
          <w:rFonts w:ascii="Times New Roman" w:hAnsi="Times New Roman"/>
          <w:bCs/>
        </w:rPr>
        <w:t>Potens</w:t>
      </w:r>
      <w:r w:rsidR="002618F8">
        <w:rPr>
          <w:rFonts w:ascii="Times New Roman" w:hAnsi="Times New Roman"/>
          <w:bCs/>
        </w:rPr>
        <w:t>i</w:t>
      </w:r>
      <w:proofErr w:type="spellEnd"/>
      <w:r w:rsidRPr="009407A1">
        <w:rPr>
          <w:rFonts w:ascii="Times New Roman" w:hAnsi="Times New Roman"/>
          <w:bCs/>
        </w:rPr>
        <w:t xml:space="preserve"> </w:t>
      </w:r>
      <w:proofErr w:type="spellStart"/>
      <w:r w:rsidRPr="009407A1">
        <w:rPr>
          <w:rFonts w:ascii="Times New Roman" w:hAnsi="Times New Roman"/>
          <w:bCs/>
        </w:rPr>
        <w:t>Kebangkrutan</w:t>
      </w:r>
      <w:proofErr w:type="spellEnd"/>
      <w:r w:rsidRPr="009407A1">
        <w:rPr>
          <w:rFonts w:ascii="Times New Roman" w:hAnsi="Times New Roman"/>
          <w:bCs/>
        </w:rPr>
        <w:t xml:space="preserve"> Bank </w:t>
      </w:r>
      <w:proofErr w:type="spellStart"/>
      <w:r w:rsidRPr="009407A1">
        <w:rPr>
          <w:rFonts w:ascii="Times New Roman" w:hAnsi="Times New Roman"/>
          <w:bCs/>
        </w:rPr>
        <w:t>Perkred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>tan</w:t>
      </w:r>
      <w:proofErr w:type="spellEnd"/>
      <w:r w:rsidRPr="009407A1">
        <w:rPr>
          <w:rFonts w:ascii="Times New Roman" w:hAnsi="Times New Roman"/>
          <w:bCs/>
        </w:rPr>
        <w:t xml:space="preserve"> Rakyat d</w:t>
      </w:r>
      <w:r w:rsidR="002618F8">
        <w:rPr>
          <w:rFonts w:ascii="Times New Roman" w:hAnsi="Times New Roman"/>
          <w:bCs/>
        </w:rPr>
        <w:t>i</w:t>
      </w:r>
      <w:r w:rsidRPr="009407A1">
        <w:rPr>
          <w:rFonts w:ascii="Times New Roman" w:hAnsi="Times New Roman"/>
          <w:bCs/>
        </w:rPr>
        <w:t xml:space="preserve"> Depok”. </w:t>
      </w:r>
    </w:p>
    <w:p w14:paraId="1BEE5E47" w14:textId="77777777" w:rsidR="00EE6C52" w:rsidRPr="00A37944" w:rsidRDefault="00EE6C52" w:rsidP="00F60D06">
      <w:pPr>
        <w:spacing w:after="0" w:line="240" w:lineRule="auto"/>
        <w:jc w:val="both"/>
        <w:rPr>
          <w:rFonts w:ascii="Times New Roman" w:hAnsi="Times New Roman"/>
        </w:rPr>
      </w:pPr>
    </w:p>
    <w:p w14:paraId="42599E4A" w14:textId="2E25B2A6" w:rsidR="00ED7EC5" w:rsidRPr="00CD1360" w:rsidRDefault="00ED7EC5" w:rsidP="00F60D06">
      <w:pPr>
        <w:pStyle w:val="Heading2"/>
        <w:spacing w:before="0" w:after="0" w:line="240" w:lineRule="auto"/>
        <w:rPr>
          <w:lang w:eastAsia="en-US"/>
        </w:rPr>
      </w:pPr>
      <w:proofErr w:type="spellStart"/>
      <w:r w:rsidRPr="00CD1360">
        <w:rPr>
          <w:lang w:eastAsia="en-US"/>
        </w:rPr>
        <w:t>Permasalahan</w:t>
      </w:r>
      <w:proofErr w:type="spellEnd"/>
    </w:p>
    <w:p w14:paraId="1716D75A" w14:textId="45EAA667" w:rsidR="008F72EA" w:rsidRPr="008F72EA" w:rsidRDefault="008F72EA" w:rsidP="00CD1360">
      <w:pPr>
        <w:spacing w:after="0" w:line="240" w:lineRule="auto"/>
        <w:ind w:firstLine="567"/>
        <w:jc w:val="both"/>
        <w:rPr>
          <w:rFonts w:ascii="Times New Roman" w:hAnsi="Times New Roman"/>
          <w:iCs/>
          <w:lang w:eastAsia="en-US"/>
        </w:rPr>
      </w:pPr>
      <w:proofErr w:type="spellStart"/>
      <w:r w:rsidRPr="008F72EA">
        <w:rPr>
          <w:rFonts w:ascii="Times New Roman" w:hAnsi="Times New Roman"/>
          <w:iCs/>
          <w:lang w:eastAsia="en-US"/>
        </w:rPr>
        <w:t>Sejak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tahun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2006 </w:t>
      </w:r>
      <w:proofErr w:type="spellStart"/>
      <w:r w:rsidRPr="008F72EA">
        <w:rPr>
          <w:rFonts w:ascii="Times New Roman" w:hAnsi="Times New Roman"/>
          <w:iCs/>
          <w:lang w:eastAsia="en-US"/>
        </w:rPr>
        <w:t>sampa</w:t>
      </w:r>
      <w:r w:rsidR="002618F8">
        <w:rPr>
          <w:rFonts w:ascii="Times New Roman" w:hAnsi="Times New Roman"/>
          <w:iCs/>
          <w:lang w:eastAsia="en-US"/>
        </w:rPr>
        <w:t>i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dengan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tahun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2021, </w:t>
      </w:r>
      <w:proofErr w:type="spellStart"/>
      <w:r w:rsidRPr="008F72EA">
        <w:rPr>
          <w:rFonts w:ascii="Times New Roman" w:hAnsi="Times New Roman"/>
          <w:iCs/>
          <w:lang w:eastAsia="en-US"/>
        </w:rPr>
        <w:t>ada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91 BPR </w:t>
      </w:r>
      <w:proofErr w:type="spellStart"/>
      <w:r w:rsidRPr="008F72EA">
        <w:rPr>
          <w:rFonts w:ascii="Times New Roman" w:hAnsi="Times New Roman"/>
          <w:iCs/>
          <w:lang w:eastAsia="en-US"/>
        </w:rPr>
        <w:t>telah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d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l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ku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das</w:t>
      </w:r>
      <w:r w:rsidR="002618F8">
        <w:rPr>
          <w:rFonts w:ascii="Times New Roman" w:hAnsi="Times New Roman"/>
          <w:iCs/>
          <w:lang w:eastAsia="en-US"/>
        </w:rPr>
        <w:t>i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oleh OJK. Dar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jumlah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tersebut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, 5 BPR </w:t>
      </w:r>
      <w:proofErr w:type="spellStart"/>
      <w:r w:rsidRPr="008F72EA">
        <w:rPr>
          <w:rFonts w:ascii="Times New Roman" w:hAnsi="Times New Roman"/>
          <w:iCs/>
          <w:lang w:eastAsia="en-US"/>
        </w:rPr>
        <w:t>d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antaranya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berasal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dar</w:t>
      </w:r>
      <w:r w:rsidR="002618F8">
        <w:rPr>
          <w:rFonts w:ascii="Times New Roman" w:hAnsi="Times New Roman"/>
          <w:iCs/>
          <w:lang w:eastAsia="en-US"/>
        </w:rPr>
        <w:t>i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Kota Depok (lps.go.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 xml:space="preserve">d, 2022). </w:t>
      </w:r>
      <w:proofErr w:type="spellStart"/>
      <w:r w:rsidRPr="008F72EA">
        <w:rPr>
          <w:rFonts w:ascii="Times New Roman" w:hAnsi="Times New Roman"/>
          <w:iCs/>
          <w:lang w:eastAsia="en-US"/>
        </w:rPr>
        <w:t>Sela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tu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, </w:t>
      </w:r>
      <w:proofErr w:type="spellStart"/>
      <w:r w:rsidRPr="008F72EA">
        <w:rPr>
          <w:rFonts w:ascii="Times New Roman" w:hAnsi="Times New Roman"/>
          <w:iCs/>
          <w:lang w:eastAsia="en-US"/>
        </w:rPr>
        <w:t>terdapat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fenomena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pada </w:t>
      </w:r>
      <w:proofErr w:type="spellStart"/>
      <w:r w:rsidRPr="008F72EA">
        <w:rPr>
          <w:rFonts w:ascii="Times New Roman" w:hAnsi="Times New Roman"/>
          <w:iCs/>
          <w:lang w:eastAsia="en-US"/>
        </w:rPr>
        <w:t>laporan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BPR d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 xml:space="preserve"> Depok </w:t>
      </w:r>
      <w:proofErr w:type="spellStart"/>
      <w:r w:rsidRPr="008F72EA">
        <w:rPr>
          <w:rFonts w:ascii="Times New Roman" w:hAnsi="Times New Roman"/>
          <w:iCs/>
          <w:lang w:eastAsia="en-US"/>
        </w:rPr>
        <w:t>per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ode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2017-2021, </w:t>
      </w:r>
      <w:proofErr w:type="spellStart"/>
      <w:r w:rsidRPr="008F72EA">
        <w:rPr>
          <w:rFonts w:ascii="Times New Roman" w:hAnsi="Times New Roman"/>
          <w:iCs/>
          <w:lang w:eastAsia="en-US"/>
        </w:rPr>
        <w:t>ya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tu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rata-rata modal 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nt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dar</w:t>
      </w:r>
      <w:r w:rsidR="002618F8">
        <w:rPr>
          <w:rFonts w:ascii="Times New Roman" w:hAnsi="Times New Roman"/>
          <w:iCs/>
          <w:lang w:eastAsia="en-US"/>
        </w:rPr>
        <w:t>i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tahun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2017 </w:t>
      </w:r>
      <w:proofErr w:type="spellStart"/>
      <w:r w:rsidRPr="008F72EA">
        <w:rPr>
          <w:rFonts w:ascii="Times New Roman" w:hAnsi="Times New Roman"/>
          <w:iCs/>
          <w:lang w:eastAsia="en-US"/>
        </w:rPr>
        <w:t>h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ngga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2021, </w:t>
      </w:r>
      <w:proofErr w:type="spellStart"/>
      <w:r w:rsidRPr="008F72EA">
        <w:rPr>
          <w:rFonts w:ascii="Times New Roman" w:hAnsi="Times New Roman"/>
          <w:iCs/>
          <w:lang w:eastAsia="en-US"/>
        </w:rPr>
        <w:t>hanya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berada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d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k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saran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Rp 4 </w:t>
      </w:r>
      <w:proofErr w:type="spellStart"/>
      <w:r w:rsidRPr="008F72EA">
        <w:rPr>
          <w:rFonts w:ascii="Times New Roman" w:hAnsi="Times New Roman"/>
          <w:iCs/>
          <w:lang w:eastAsia="en-US"/>
        </w:rPr>
        <w:t>m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l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ar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sampa</w:t>
      </w:r>
      <w:r w:rsidR="002618F8">
        <w:rPr>
          <w:rFonts w:ascii="Times New Roman" w:hAnsi="Times New Roman"/>
          <w:iCs/>
          <w:lang w:eastAsia="en-US"/>
        </w:rPr>
        <w:t>i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dengan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Rp 7 </w:t>
      </w:r>
      <w:proofErr w:type="spellStart"/>
      <w:r w:rsidRPr="008F72EA">
        <w:rPr>
          <w:rFonts w:ascii="Times New Roman" w:hAnsi="Times New Roman"/>
          <w:iCs/>
          <w:lang w:eastAsia="en-US"/>
        </w:rPr>
        <w:t>m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l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ar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, </w:t>
      </w:r>
      <w:proofErr w:type="spellStart"/>
      <w:r w:rsidRPr="008F72EA">
        <w:rPr>
          <w:rFonts w:ascii="Times New Roman" w:hAnsi="Times New Roman"/>
          <w:iCs/>
          <w:lang w:eastAsia="en-US"/>
        </w:rPr>
        <w:t>seh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ngga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masuk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ke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dalam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kategor</w:t>
      </w:r>
      <w:r w:rsidR="002618F8">
        <w:rPr>
          <w:rFonts w:ascii="Times New Roman" w:hAnsi="Times New Roman"/>
          <w:iCs/>
          <w:lang w:eastAsia="en-US"/>
        </w:rPr>
        <w:t>i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BPRKU 1 yang </w:t>
      </w:r>
      <w:proofErr w:type="spellStart"/>
      <w:r w:rsidRPr="008F72EA">
        <w:rPr>
          <w:rFonts w:ascii="Times New Roman" w:hAnsi="Times New Roman"/>
          <w:iCs/>
          <w:lang w:eastAsia="en-US"/>
        </w:rPr>
        <w:t>keg</w:t>
      </w:r>
      <w:r w:rsidR="002618F8">
        <w:rPr>
          <w:rFonts w:ascii="Times New Roman" w:hAnsi="Times New Roman"/>
          <w:iCs/>
          <w:lang w:eastAsia="en-US"/>
        </w:rPr>
        <w:t>i</w:t>
      </w:r>
      <w:r w:rsidRPr="008F72EA">
        <w:rPr>
          <w:rFonts w:ascii="Times New Roman" w:hAnsi="Times New Roman"/>
          <w:iCs/>
          <w:lang w:eastAsia="en-US"/>
        </w:rPr>
        <w:t>atan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usahanya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8F72EA">
        <w:rPr>
          <w:rFonts w:ascii="Times New Roman" w:hAnsi="Times New Roman"/>
          <w:iCs/>
          <w:lang w:eastAsia="en-US"/>
        </w:rPr>
        <w:t>terbatas</w:t>
      </w:r>
      <w:proofErr w:type="spellEnd"/>
      <w:r w:rsidRPr="008F72EA">
        <w:rPr>
          <w:rFonts w:ascii="Times New Roman" w:hAnsi="Times New Roman"/>
          <w:iCs/>
          <w:lang w:eastAsia="en-US"/>
        </w:rPr>
        <w:t xml:space="preserve">. </w:t>
      </w:r>
    </w:p>
    <w:p w14:paraId="115E3382" w14:textId="761B6BAF" w:rsidR="009A7B87" w:rsidRDefault="009A7B87" w:rsidP="004970A0">
      <w:pPr>
        <w:spacing w:before="120" w:after="0" w:line="240" w:lineRule="auto"/>
        <w:jc w:val="center"/>
        <w:rPr>
          <w:rFonts w:ascii="Times New Roman" w:hAnsi="Times New Roman"/>
          <w:iCs/>
          <w:lang w:eastAsia="en-US"/>
        </w:rPr>
      </w:pPr>
      <w:proofErr w:type="spellStart"/>
      <w:r w:rsidRPr="009A7B87">
        <w:rPr>
          <w:rFonts w:ascii="Times New Roman" w:hAnsi="Times New Roman"/>
          <w:iCs/>
          <w:lang w:eastAsia="en-US"/>
        </w:rPr>
        <w:t>Tabel</w:t>
      </w:r>
      <w:proofErr w:type="spellEnd"/>
      <w:r w:rsidRPr="009A7B87">
        <w:rPr>
          <w:rFonts w:ascii="Times New Roman" w:hAnsi="Times New Roman"/>
          <w:iCs/>
          <w:lang w:eastAsia="en-US"/>
        </w:rPr>
        <w:t xml:space="preserve"> </w:t>
      </w:r>
      <w:r w:rsidR="00555631">
        <w:rPr>
          <w:rFonts w:ascii="Times New Roman" w:hAnsi="Times New Roman"/>
          <w:iCs/>
          <w:lang w:eastAsia="en-US"/>
        </w:rPr>
        <w:t>2</w:t>
      </w:r>
      <w:r w:rsidRPr="009A7B87">
        <w:rPr>
          <w:rFonts w:ascii="Times New Roman" w:hAnsi="Times New Roman"/>
          <w:iCs/>
          <w:lang w:eastAsia="en-US"/>
        </w:rPr>
        <w:t xml:space="preserve">. </w:t>
      </w:r>
      <w:proofErr w:type="spellStart"/>
      <w:r w:rsidRPr="009A7B87">
        <w:rPr>
          <w:rFonts w:ascii="Times New Roman" w:hAnsi="Times New Roman"/>
          <w:iCs/>
          <w:lang w:eastAsia="en-US"/>
        </w:rPr>
        <w:t>Ras</w:t>
      </w:r>
      <w:r w:rsidR="002618F8">
        <w:rPr>
          <w:rFonts w:ascii="Times New Roman" w:hAnsi="Times New Roman"/>
          <w:iCs/>
          <w:lang w:eastAsia="en-US"/>
        </w:rPr>
        <w:t>i</w:t>
      </w:r>
      <w:r w:rsidRPr="009A7B87">
        <w:rPr>
          <w:rFonts w:ascii="Times New Roman" w:hAnsi="Times New Roman"/>
          <w:iCs/>
          <w:lang w:eastAsia="en-US"/>
        </w:rPr>
        <w:t>o</w:t>
      </w:r>
      <w:proofErr w:type="spellEnd"/>
      <w:r w:rsidRPr="009A7B87">
        <w:rPr>
          <w:rFonts w:ascii="Times New Roman" w:hAnsi="Times New Roman"/>
          <w:iCs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iCs/>
          <w:lang w:eastAsia="en-US"/>
        </w:rPr>
        <w:t>Keuangan</w:t>
      </w:r>
      <w:proofErr w:type="spellEnd"/>
      <w:r w:rsidRPr="009A7B87">
        <w:rPr>
          <w:rFonts w:ascii="Times New Roman" w:hAnsi="Times New Roman"/>
          <w:iCs/>
          <w:lang w:eastAsia="en-US"/>
        </w:rPr>
        <w:t xml:space="preserve"> BPR d</w:t>
      </w:r>
      <w:r w:rsidR="002618F8">
        <w:rPr>
          <w:rFonts w:ascii="Times New Roman" w:hAnsi="Times New Roman"/>
          <w:iCs/>
          <w:lang w:eastAsia="en-US"/>
        </w:rPr>
        <w:t>i</w:t>
      </w:r>
      <w:r w:rsidRPr="009A7B87">
        <w:rPr>
          <w:rFonts w:ascii="Times New Roman" w:hAnsi="Times New Roman"/>
          <w:iCs/>
          <w:lang w:eastAsia="en-US"/>
        </w:rPr>
        <w:t xml:space="preserve"> Depok</w:t>
      </w:r>
    </w:p>
    <w:p w14:paraId="5D12B09F" w14:textId="1D31E2F7" w:rsidR="00BB1C8A" w:rsidRPr="009A7B87" w:rsidRDefault="00BB1C8A" w:rsidP="0098276D">
      <w:pPr>
        <w:spacing w:after="12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iCs/>
          <w:lang w:eastAsia="en-US"/>
        </w:rPr>
        <w:t>(</w:t>
      </w:r>
      <w:proofErr w:type="spellStart"/>
      <w:r w:rsidR="00890AA2">
        <w:rPr>
          <w:rFonts w:ascii="Times New Roman" w:hAnsi="Times New Roman"/>
          <w:iCs/>
          <w:lang w:eastAsia="en-US"/>
        </w:rPr>
        <w:t>P</w:t>
      </w:r>
      <w:r>
        <w:rPr>
          <w:rFonts w:ascii="Times New Roman" w:hAnsi="Times New Roman"/>
          <w:iCs/>
          <w:lang w:eastAsia="en-US"/>
        </w:rPr>
        <w:t>ersen</w:t>
      </w:r>
      <w:proofErr w:type="spellEnd"/>
      <w:r>
        <w:rPr>
          <w:rFonts w:ascii="Times New Roman" w:hAnsi="Times New Roman"/>
          <w:iCs/>
          <w:lang w:eastAsia="en-US"/>
        </w:rPr>
        <w:t>)</w:t>
      </w:r>
    </w:p>
    <w:tbl>
      <w:tblPr>
        <w:tblW w:w="5093" w:type="pct"/>
        <w:tblLook w:val="04A0" w:firstRow="1" w:lastRow="0" w:firstColumn="1" w:lastColumn="0" w:noHBand="0" w:noVBand="1"/>
      </w:tblPr>
      <w:tblGrid>
        <w:gridCol w:w="741"/>
        <w:gridCol w:w="680"/>
        <w:gridCol w:w="680"/>
        <w:gridCol w:w="680"/>
        <w:gridCol w:w="681"/>
        <w:gridCol w:w="758"/>
      </w:tblGrid>
      <w:tr w:rsidR="00223A11" w:rsidRPr="009A7B87" w14:paraId="68014D24" w14:textId="77777777" w:rsidTr="003E678C">
        <w:trPr>
          <w:trHeight w:val="27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B0E8" w14:textId="3B860908" w:rsidR="009A7B87" w:rsidRPr="009A7B87" w:rsidRDefault="009A7B87" w:rsidP="003E678C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456" w14:textId="3215F598" w:rsidR="009A7B87" w:rsidRPr="009A7B87" w:rsidRDefault="009A7B87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2</w:t>
            </w:r>
            <w:r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017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A234" w14:textId="0F7BA702" w:rsidR="009A7B87" w:rsidRPr="009A7B87" w:rsidRDefault="00555631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2</w:t>
            </w:r>
            <w:r w:rsidR="009A7B87"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018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B37" w14:textId="15C2A297" w:rsidR="009A7B87" w:rsidRPr="009A7B87" w:rsidRDefault="00555631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2</w:t>
            </w:r>
            <w:r w:rsidR="009A7B87"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019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1AE9" w14:textId="66E42A6F" w:rsidR="009A7B87" w:rsidRPr="009A7B87" w:rsidRDefault="00555631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2</w:t>
            </w:r>
            <w:r w:rsidR="009A7B87"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020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0C87" w14:textId="5A3CCB46" w:rsidR="009A7B87" w:rsidRPr="009A7B87" w:rsidRDefault="00555631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2</w:t>
            </w:r>
            <w:r w:rsidR="009A7B87"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021</w:t>
            </w:r>
          </w:p>
        </w:tc>
      </w:tr>
      <w:tr w:rsidR="00223A11" w:rsidRPr="009A7B87" w14:paraId="773BD8DE" w14:textId="77777777" w:rsidTr="003E678C">
        <w:trPr>
          <w:trHeight w:val="31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3D77" w14:textId="694F2C4C" w:rsidR="009A7B87" w:rsidRPr="009A7B87" w:rsidRDefault="009A7B87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N</w:t>
            </w:r>
            <w:r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PL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BA79" w14:textId="773EE661" w:rsidR="009A7B87" w:rsidRPr="009A7B87" w:rsidRDefault="0055563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,14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8F4B" w14:textId="4FD1B23E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A33" w14:textId="3AAFE597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,24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402" w14:textId="63863432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,33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6461" w14:textId="2E8D4A3E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,29</w:t>
            </w:r>
          </w:p>
        </w:tc>
      </w:tr>
      <w:tr w:rsidR="00223A11" w:rsidRPr="009A7B87" w14:paraId="409FAF2A" w14:textId="77777777" w:rsidTr="003E678C">
        <w:trPr>
          <w:trHeight w:val="31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19C" w14:textId="1D6340B8" w:rsidR="009A7B87" w:rsidRPr="009A7B87" w:rsidRDefault="009A7B87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L</w:t>
            </w:r>
            <w:r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DR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9C57" w14:textId="43190023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8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2,58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A4E" w14:textId="14605CB8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7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6,70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A755" w14:textId="0907AF5F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7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8,95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19B" w14:textId="1C1B6F36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7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4,84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6619" w14:textId="7D65EB76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7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1,82</w:t>
            </w:r>
          </w:p>
        </w:tc>
      </w:tr>
      <w:tr w:rsidR="00223A11" w:rsidRPr="009A7B87" w14:paraId="74E66087" w14:textId="77777777" w:rsidTr="003E678C">
        <w:trPr>
          <w:trHeight w:val="31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AF2E" w14:textId="03B695E9" w:rsidR="009A7B87" w:rsidRPr="009A7B87" w:rsidRDefault="009A7B87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R</w:t>
            </w:r>
            <w:r w:rsidRPr="009A7B87"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  <w:t>OA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5824" w14:textId="312723F2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1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,25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5483" w14:textId="31794532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2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,20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141B" w14:textId="06DF7701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4CF0" w14:textId="59B55219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,24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7A37" w14:textId="4A06FDE2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0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,70</w:t>
            </w:r>
          </w:p>
        </w:tc>
      </w:tr>
      <w:tr w:rsidR="00223A11" w:rsidRPr="009A7B87" w14:paraId="4BB36CFB" w14:textId="77777777" w:rsidTr="003E678C">
        <w:trPr>
          <w:trHeight w:val="315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FEFF" w14:textId="0EA1AE91" w:rsidR="009A7B87" w:rsidRPr="009A7B87" w:rsidRDefault="009A7B87" w:rsidP="003E678C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D" w:eastAsia="en-US"/>
              </w:rPr>
            </w:pPr>
            <w:r w:rsidRPr="00720FA0">
              <w:rPr>
                <w:rFonts w:ascii="Times New Roman" w:hAnsi="Times New Roman"/>
                <w:b/>
                <w:bCs/>
                <w:sz w:val="16"/>
                <w:szCs w:val="16"/>
                <w:lang w:val="en-ID" w:eastAsia="en-US"/>
              </w:rPr>
              <w:t>K</w:t>
            </w:r>
            <w:r w:rsidRPr="009A7B87">
              <w:rPr>
                <w:rFonts w:ascii="Times New Roman" w:hAnsi="Times New Roman"/>
                <w:b/>
                <w:bCs/>
                <w:sz w:val="16"/>
                <w:szCs w:val="16"/>
                <w:lang w:val="en-ID" w:eastAsia="en-US"/>
              </w:rPr>
              <w:t>PMM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276" w14:textId="459ABD9A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2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9,75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434E" w14:textId="5C6889BF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3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9,21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32B" w14:textId="45E50A46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3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3,55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5C6E" w14:textId="7EC80002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4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7,66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958" w14:textId="0946B639" w:rsidR="009A7B87" w:rsidRPr="009A7B87" w:rsidRDefault="00223A11" w:rsidP="003E678C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  <w:lang w:val="en-ID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ID" w:eastAsia="en-US"/>
              </w:rPr>
              <w:t>4</w:t>
            </w:r>
            <w:r w:rsidR="009A7B87" w:rsidRPr="009A7B87">
              <w:rPr>
                <w:rFonts w:ascii="Times New Roman" w:hAnsi="Times New Roman"/>
                <w:sz w:val="20"/>
                <w:szCs w:val="20"/>
                <w:lang w:val="en-ID" w:eastAsia="en-US"/>
              </w:rPr>
              <w:t>3,09</w:t>
            </w:r>
          </w:p>
        </w:tc>
      </w:tr>
    </w:tbl>
    <w:p w14:paraId="67515ED7" w14:textId="1846F69D" w:rsidR="008F72EA" w:rsidRDefault="009A7B87" w:rsidP="00A828A3">
      <w:pPr>
        <w:spacing w:after="24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proofErr w:type="spellStart"/>
      <w:r w:rsidRPr="009A7B87">
        <w:rPr>
          <w:rFonts w:ascii="Times New Roman" w:hAnsi="Times New Roman"/>
          <w:sz w:val="18"/>
          <w:szCs w:val="18"/>
          <w:lang w:eastAsia="en-US"/>
        </w:rPr>
        <w:t>Sumber</w:t>
      </w:r>
      <w:proofErr w:type="spellEnd"/>
      <w:r w:rsidRPr="009A7B87">
        <w:rPr>
          <w:rFonts w:ascii="Times New Roman" w:hAnsi="Times New Roman"/>
          <w:sz w:val="18"/>
          <w:szCs w:val="18"/>
          <w:lang w:eastAsia="en-US"/>
        </w:rPr>
        <w:t>: OJK (</w:t>
      </w:r>
      <w:proofErr w:type="spellStart"/>
      <w:r w:rsidRPr="009A7B87">
        <w:rPr>
          <w:rFonts w:ascii="Times New Roman" w:hAnsi="Times New Roman"/>
          <w:sz w:val="18"/>
          <w:szCs w:val="18"/>
          <w:lang w:eastAsia="en-US"/>
        </w:rPr>
        <w:t>d</w:t>
      </w:r>
      <w:r w:rsidR="002618F8">
        <w:rPr>
          <w:rFonts w:ascii="Times New Roman" w:hAnsi="Times New Roman"/>
          <w:sz w:val="18"/>
          <w:szCs w:val="18"/>
          <w:lang w:eastAsia="en-US"/>
        </w:rPr>
        <w:t>i</w:t>
      </w:r>
      <w:r w:rsidRPr="009A7B87">
        <w:rPr>
          <w:rFonts w:ascii="Times New Roman" w:hAnsi="Times New Roman"/>
          <w:sz w:val="18"/>
          <w:szCs w:val="18"/>
          <w:lang w:eastAsia="en-US"/>
        </w:rPr>
        <w:t>olah</w:t>
      </w:r>
      <w:proofErr w:type="spellEnd"/>
      <w:r w:rsidRPr="009A7B87">
        <w:rPr>
          <w:rFonts w:ascii="Times New Roman" w:hAnsi="Times New Roman"/>
          <w:sz w:val="18"/>
          <w:szCs w:val="18"/>
          <w:lang w:eastAsia="en-US"/>
        </w:rPr>
        <w:t>, 2022)</w:t>
      </w:r>
    </w:p>
    <w:p w14:paraId="30269A51" w14:textId="46F66524" w:rsidR="00CD1360" w:rsidRDefault="009A7B87" w:rsidP="00CD136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en-US"/>
        </w:rPr>
      </w:pPr>
      <w:proofErr w:type="spellStart"/>
      <w:r w:rsidRPr="009A7B87">
        <w:rPr>
          <w:rFonts w:ascii="Times New Roman" w:hAnsi="Times New Roman"/>
          <w:lang w:eastAsia="en-US"/>
        </w:rPr>
        <w:t>Kred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bermasalah</w:t>
      </w:r>
      <w:proofErr w:type="spellEnd"/>
      <w:r w:rsidRPr="009A7B87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 xml:space="preserve"> Depok </w:t>
      </w:r>
      <w:proofErr w:type="spellStart"/>
      <w:r w:rsidRPr="009A7B87">
        <w:rPr>
          <w:rFonts w:ascii="Times New Roman" w:hAnsi="Times New Roman"/>
          <w:lang w:eastAsia="en-US"/>
        </w:rPr>
        <w:t>cenderung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ngkat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dar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2017 </w:t>
      </w:r>
      <w:proofErr w:type="spellStart"/>
      <w:r w:rsidRPr="009A7B87">
        <w:rPr>
          <w:rFonts w:ascii="Times New Roman" w:hAnsi="Times New Roman"/>
          <w:lang w:eastAsia="en-US"/>
        </w:rPr>
        <w:t>h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ngga</w:t>
      </w:r>
      <w:proofErr w:type="spellEnd"/>
      <w:r w:rsidRPr="009A7B87">
        <w:rPr>
          <w:rFonts w:ascii="Times New Roman" w:hAnsi="Times New Roman"/>
          <w:lang w:eastAsia="en-US"/>
        </w:rPr>
        <w:t xml:space="preserve"> 2021. Hal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tercerm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dar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NPL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2018 </w:t>
      </w:r>
      <w:proofErr w:type="spellStart"/>
      <w:r w:rsidRPr="009A7B87">
        <w:rPr>
          <w:rFonts w:ascii="Times New Roman" w:hAnsi="Times New Roman"/>
          <w:lang w:eastAsia="en-US"/>
        </w:rPr>
        <w:t>sampa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dengan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2020 yang </w:t>
      </w:r>
      <w:proofErr w:type="spellStart"/>
      <w:r w:rsidRPr="009A7B87">
        <w:rPr>
          <w:rFonts w:ascii="Times New Roman" w:hAnsi="Times New Roman"/>
          <w:lang w:eastAsia="en-US"/>
        </w:rPr>
        <w:t>terus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ngkat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tetap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kemud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an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menurun</w:t>
      </w:r>
      <w:proofErr w:type="spellEnd"/>
      <w:r w:rsidRPr="009A7B87">
        <w:rPr>
          <w:rFonts w:ascii="Times New Roman" w:hAnsi="Times New Roman"/>
          <w:lang w:eastAsia="en-US"/>
        </w:rPr>
        <w:t xml:space="preserve"> 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2021. Pada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2020 NPL </w:t>
      </w:r>
      <w:proofErr w:type="spellStart"/>
      <w:r w:rsidRPr="009A7B87">
        <w:rPr>
          <w:rFonts w:ascii="Times New Roman" w:hAnsi="Times New Roman"/>
          <w:lang w:eastAsia="en-US"/>
        </w:rPr>
        <w:t>terl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hat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mengalam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pen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ngkatan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tert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ngg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, </w:t>
      </w:r>
      <w:proofErr w:type="spellStart"/>
      <w:r w:rsidRPr="009A7B87">
        <w:rPr>
          <w:rFonts w:ascii="Times New Roman" w:hAnsi="Times New Roman"/>
          <w:lang w:eastAsia="en-US"/>
        </w:rPr>
        <w:t>ya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tu</w:t>
      </w:r>
      <w:proofErr w:type="spellEnd"/>
      <w:r w:rsidRPr="009A7B87">
        <w:rPr>
          <w:rFonts w:ascii="Times New Roman" w:hAnsi="Times New Roman"/>
          <w:lang w:eastAsia="en-US"/>
        </w:rPr>
        <w:t xml:space="preserve"> NPL yang </w:t>
      </w:r>
      <w:proofErr w:type="spellStart"/>
      <w:r w:rsidRPr="009A7B87">
        <w:rPr>
          <w:rFonts w:ascii="Times New Roman" w:hAnsi="Times New Roman"/>
          <w:lang w:eastAsia="en-US"/>
        </w:rPr>
        <w:t>tercatat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sebesar</w:t>
      </w:r>
      <w:proofErr w:type="spellEnd"/>
      <w:r w:rsidRPr="009A7B87">
        <w:rPr>
          <w:rFonts w:ascii="Times New Roman" w:hAnsi="Times New Roman"/>
          <w:lang w:eastAsia="en-US"/>
        </w:rPr>
        <w:t xml:space="preserve"> 0,33%.</w:t>
      </w:r>
    </w:p>
    <w:p w14:paraId="05ABE279" w14:textId="01934A81" w:rsidR="00CD1360" w:rsidRDefault="009A7B87" w:rsidP="00CD136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en-US"/>
        </w:rPr>
      </w:pPr>
      <w:proofErr w:type="spellStart"/>
      <w:r w:rsidRPr="009A7B87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ku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tas</w:t>
      </w:r>
      <w:proofErr w:type="spellEnd"/>
      <w:r w:rsidRPr="009A7B87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 xml:space="preserve"> Depok </w:t>
      </w:r>
      <w:proofErr w:type="spellStart"/>
      <w:r w:rsidRPr="009A7B87">
        <w:rPr>
          <w:rFonts w:ascii="Times New Roman" w:hAnsi="Times New Roman"/>
          <w:lang w:eastAsia="en-US"/>
        </w:rPr>
        <w:t>menyambang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depres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as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pada </w:t>
      </w:r>
      <w:proofErr w:type="spellStart"/>
      <w:r w:rsidRPr="009A7B87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ga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terakh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r</w:t>
      </w:r>
      <w:proofErr w:type="spellEnd"/>
      <w:r w:rsidRPr="009A7B87">
        <w:rPr>
          <w:rFonts w:ascii="Times New Roman" w:hAnsi="Times New Roman"/>
          <w:lang w:eastAsia="en-US"/>
        </w:rPr>
        <w:t xml:space="preserve">. </w:t>
      </w:r>
      <w:proofErr w:type="spellStart"/>
      <w:r w:rsidRPr="009A7B87">
        <w:rPr>
          <w:rFonts w:ascii="Times New Roman" w:hAnsi="Times New Roman"/>
          <w:lang w:eastAsia="en-US"/>
        </w:rPr>
        <w:t>Saat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jangka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waktu</w:t>
      </w:r>
      <w:proofErr w:type="spellEnd"/>
      <w:r w:rsidRPr="009A7B87">
        <w:rPr>
          <w:rFonts w:ascii="Times New Roman" w:hAnsi="Times New Roman"/>
          <w:lang w:eastAsia="en-US"/>
        </w:rPr>
        <w:t xml:space="preserve"> 2017-2021 rata-rata LDR </w:t>
      </w:r>
      <w:proofErr w:type="spellStart"/>
      <w:r w:rsidRPr="009A7B87">
        <w:rPr>
          <w:rFonts w:ascii="Times New Roman" w:hAnsi="Times New Roman"/>
          <w:lang w:eastAsia="en-US"/>
        </w:rPr>
        <w:t>mencapa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76,98%. </w:t>
      </w:r>
      <w:proofErr w:type="spellStart"/>
      <w:r w:rsidRPr="009A7B87">
        <w:rPr>
          <w:rFonts w:ascii="Times New Roman" w:hAnsi="Times New Roman"/>
          <w:lang w:eastAsia="en-US"/>
        </w:rPr>
        <w:t>Sejak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pandem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Cov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 xml:space="preserve">d-19, pada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2020 LDR </w:t>
      </w:r>
      <w:proofErr w:type="spellStart"/>
      <w:r w:rsidRPr="009A7B87">
        <w:rPr>
          <w:rFonts w:ascii="Times New Roman" w:hAnsi="Times New Roman"/>
          <w:lang w:eastAsia="en-US"/>
        </w:rPr>
        <w:t>terus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mengalam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penurunan</w:t>
      </w:r>
      <w:proofErr w:type="spellEnd"/>
      <w:r w:rsidRPr="009A7B87">
        <w:rPr>
          <w:rFonts w:ascii="Times New Roman" w:hAnsi="Times New Roman"/>
          <w:lang w:eastAsia="en-US"/>
        </w:rPr>
        <w:t>.</w:t>
      </w:r>
    </w:p>
    <w:p w14:paraId="284E6DAE" w14:textId="3FF0379A" w:rsidR="00CD1360" w:rsidRDefault="009A7B87" w:rsidP="00CD136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en-US"/>
        </w:rPr>
      </w:pPr>
      <w:proofErr w:type="spellStart"/>
      <w:r w:rsidRPr="009A7B87">
        <w:rPr>
          <w:rFonts w:ascii="Times New Roman" w:hAnsi="Times New Roman"/>
          <w:lang w:eastAsia="en-US"/>
        </w:rPr>
        <w:t>Prof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tab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tas</w:t>
      </w:r>
      <w:proofErr w:type="spellEnd"/>
      <w:r w:rsidRPr="009A7B87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 xml:space="preserve"> Depok </w:t>
      </w:r>
      <w:proofErr w:type="spellStart"/>
      <w:r w:rsidRPr="009A7B87">
        <w:rPr>
          <w:rFonts w:ascii="Times New Roman" w:hAnsi="Times New Roman"/>
          <w:lang w:eastAsia="en-US"/>
        </w:rPr>
        <w:t>terl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hat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mas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h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mencatatkan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laba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pos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f</w:t>
      </w:r>
      <w:proofErr w:type="spellEnd"/>
      <w:r w:rsidRPr="009A7B87">
        <w:rPr>
          <w:rFonts w:ascii="Times New Roman" w:hAnsi="Times New Roman"/>
          <w:lang w:eastAsia="en-US"/>
        </w:rPr>
        <w:t xml:space="preserve">, </w:t>
      </w:r>
      <w:proofErr w:type="spellStart"/>
      <w:r w:rsidRPr="009A7B87">
        <w:rPr>
          <w:rFonts w:ascii="Times New Roman" w:hAnsi="Times New Roman"/>
          <w:lang w:eastAsia="en-US"/>
        </w:rPr>
        <w:t>mesk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pun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mengalam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penurunan</w:t>
      </w:r>
      <w:proofErr w:type="spellEnd"/>
      <w:r w:rsidRPr="009A7B87">
        <w:rPr>
          <w:rFonts w:ascii="Times New Roman" w:hAnsi="Times New Roman"/>
          <w:lang w:eastAsia="en-US"/>
        </w:rPr>
        <w:t xml:space="preserve">. Rata-rata ROA </w:t>
      </w:r>
      <w:proofErr w:type="spellStart"/>
      <w:r w:rsidRPr="009A7B87">
        <w:rPr>
          <w:rFonts w:ascii="Times New Roman" w:hAnsi="Times New Roman"/>
          <w:lang w:eastAsia="en-US"/>
        </w:rPr>
        <w:t>dalam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kurun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waktu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2017 </w:t>
      </w:r>
      <w:proofErr w:type="spellStart"/>
      <w:r w:rsidRPr="009A7B87">
        <w:rPr>
          <w:rFonts w:ascii="Times New Roman" w:hAnsi="Times New Roman"/>
          <w:lang w:eastAsia="en-US"/>
        </w:rPr>
        <w:t>h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ngga</w:t>
      </w:r>
      <w:proofErr w:type="spellEnd"/>
      <w:r w:rsidRPr="009A7B87">
        <w:rPr>
          <w:rFonts w:ascii="Times New Roman" w:hAnsi="Times New Roman"/>
          <w:lang w:eastAsia="en-US"/>
        </w:rPr>
        <w:t xml:space="preserve"> 2021 </w:t>
      </w:r>
      <w:proofErr w:type="spellStart"/>
      <w:r w:rsidRPr="009A7B87">
        <w:rPr>
          <w:rFonts w:ascii="Times New Roman" w:hAnsi="Times New Roman"/>
          <w:lang w:eastAsia="en-US"/>
        </w:rPr>
        <w:t>tercatat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sebesar</w:t>
      </w:r>
      <w:proofErr w:type="spellEnd"/>
      <w:r w:rsidRPr="009A7B87">
        <w:rPr>
          <w:rFonts w:ascii="Times New Roman" w:hAnsi="Times New Roman"/>
          <w:lang w:eastAsia="en-US"/>
        </w:rPr>
        <w:t xml:space="preserve"> 1,02%. Pada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2020, </w:t>
      </w:r>
      <w:proofErr w:type="spellStart"/>
      <w:r w:rsidRPr="009A7B87">
        <w:rPr>
          <w:rFonts w:ascii="Times New Roman" w:hAnsi="Times New Roman"/>
          <w:lang w:eastAsia="en-US"/>
        </w:rPr>
        <w:t>menjad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bawah</w:t>
      </w:r>
      <w:proofErr w:type="spellEnd"/>
      <w:r w:rsidRPr="009A7B87">
        <w:rPr>
          <w:rFonts w:ascii="Times New Roman" w:hAnsi="Times New Roman"/>
          <w:lang w:eastAsia="en-US"/>
        </w:rPr>
        <w:t xml:space="preserve"> 0,77% </w:t>
      </w:r>
      <w:proofErr w:type="spellStart"/>
      <w:r w:rsidRPr="009A7B87">
        <w:rPr>
          <w:rFonts w:ascii="Times New Roman" w:hAnsi="Times New Roman"/>
          <w:lang w:eastAsia="en-US"/>
        </w:rPr>
        <w:t>karena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sebabkan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adanya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pandem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Cov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d-19.</w:t>
      </w:r>
    </w:p>
    <w:p w14:paraId="212096EB" w14:textId="782729D6" w:rsidR="009A7B87" w:rsidRPr="009A7B87" w:rsidRDefault="009A7B87" w:rsidP="00CD136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en-US"/>
        </w:rPr>
      </w:pPr>
      <w:proofErr w:type="spellStart"/>
      <w:r w:rsidRPr="009A7B87">
        <w:rPr>
          <w:rFonts w:ascii="Times New Roman" w:hAnsi="Times New Roman"/>
          <w:lang w:eastAsia="en-US"/>
        </w:rPr>
        <w:t>Kecukupan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permodalan</w:t>
      </w:r>
      <w:proofErr w:type="spellEnd"/>
      <w:r w:rsidRPr="009A7B87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 xml:space="preserve"> Depok </w:t>
      </w:r>
      <w:proofErr w:type="spellStart"/>
      <w:r w:rsidRPr="009A7B87">
        <w:rPr>
          <w:rFonts w:ascii="Times New Roman" w:hAnsi="Times New Roman"/>
          <w:lang w:eastAsia="en-US"/>
        </w:rPr>
        <w:t>memperl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hatkan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kond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yang </w:t>
      </w:r>
      <w:proofErr w:type="spellStart"/>
      <w:r w:rsidRPr="009A7B87">
        <w:rPr>
          <w:rFonts w:ascii="Times New Roman" w:hAnsi="Times New Roman"/>
          <w:lang w:eastAsia="en-US"/>
        </w:rPr>
        <w:t>ba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k</w:t>
      </w:r>
      <w:proofErr w:type="spellEnd"/>
      <w:r w:rsidRPr="009A7B87">
        <w:rPr>
          <w:rFonts w:ascii="Times New Roman" w:hAnsi="Times New Roman"/>
          <w:lang w:eastAsia="en-US"/>
        </w:rPr>
        <w:t xml:space="preserve"> dan </w:t>
      </w:r>
      <w:proofErr w:type="spellStart"/>
      <w:r w:rsidRPr="009A7B87">
        <w:rPr>
          <w:rFonts w:ascii="Times New Roman" w:hAnsi="Times New Roman"/>
          <w:lang w:eastAsia="en-US"/>
        </w:rPr>
        <w:t>mencukup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guna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menghadap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ko</w:t>
      </w:r>
      <w:proofErr w:type="spellEnd"/>
      <w:r w:rsidRPr="009A7B87">
        <w:rPr>
          <w:rFonts w:ascii="Times New Roman" w:hAnsi="Times New Roman"/>
          <w:lang w:eastAsia="en-US"/>
        </w:rPr>
        <w:t xml:space="preserve"> yang </w:t>
      </w:r>
      <w:proofErr w:type="spellStart"/>
      <w:r w:rsidRPr="009A7B87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temu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. Rata-rata KPMM </w:t>
      </w:r>
      <w:proofErr w:type="spellStart"/>
      <w:r w:rsidRPr="009A7B87">
        <w:rPr>
          <w:rFonts w:ascii="Times New Roman" w:hAnsi="Times New Roman"/>
          <w:lang w:eastAsia="en-US"/>
        </w:rPr>
        <w:t>selama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2017 </w:t>
      </w:r>
      <w:proofErr w:type="spellStart"/>
      <w:r w:rsidRPr="009A7B87">
        <w:rPr>
          <w:rFonts w:ascii="Times New Roman" w:hAnsi="Times New Roman"/>
          <w:lang w:eastAsia="en-US"/>
        </w:rPr>
        <w:t>h</w:t>
      </w:r>
      <w:r w:rsidR="002618F8">
        <w:rPr>
          <w:rFonts w:ascii="Times New Roman" w:hAnsi="Times New Roman"/>
          <w:lang w:eastAsia="en-US"/>
        </w:rPr>
        <w:t>i</w:t>
      </w:r>
      <w:r w:rsidRPr="009A7B87">
        <w:rPr>
          <w:rFonts w:ascii="Times New Roman" w:hAnsi="Times New Roman"/>
          <w:lang w:eastAsia="en-US"/>
        </w:rPr>
        <w:t>ngga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2021 </w:t>
      </w:r>
      <w:proofErr w:type="spellStart"/>
      <w:r w:rsidRPr="009A7B87">
        <w:rPr>
          <w:rFonts w:ascii="Times New Roman" w:hAnsi="Times New Roman"/>
          <w:lang w:eastAsia="en-US"/>
        </w:rPr>
        <w:t>mencapa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38,65%. </w:t>
      </w:r>
      <w:proofErr w:type="spellStart"/>
      <w:r w:rsidRPr="009A7B87">
        <w:rPr>
          <w:rFonts w:ascii="Times New Roman" w:hAnsi="Times New Roman"/>
          <w:lang w:eastAsia="en-US"/>
        </w:rPr>
        <w:t>Tetap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terjad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9A7B87">
        <w:rPr>
          <w:rFonts w:ascii="Times New Roman" w:hAnsi="Times New Roman"/>
          <w:lang w:eastAsia="en-US"/>
        </w:rPr>
        <w:t xml:space="preserve"> </w:t>
      </w:r>
      <w:proofErr w:type="spellStart"/>
      <w:r w:rsidRPr="009A7B87">
        <w:rPr>
          <w:rFonts w:ascii="Times New Roman" w:hAnsi="Times New Roman"/>
          <w:lang w:eastAsia="en-US"/>
        </w:rPr>
        <w:t>penurunan</w:t>
      </w:r>
      <w:proofErr w:type="spellEnd"/>
      <w:r w:rsidRPr="009A7B87">
        <w:rPr>
          <w:rFonts w:ascii="Times New Roman" w:hAnsi="Times New Roman"/>
          <w:lang w:eastAsia="en-US"/>
        </w:rPr>
        <w:t xml:space="preserve"> KPMM pada </w:t>
      </w:r>
      <w:proofErr w:type="spellStart"/>
      <w:r w:rsidRPr="009A7B87">
        <w:rPr>
          <w:rFonts w:ascii="Times New Roman" w:hAnsi="Times New Roman"/>
          <w:lang w:eastAsia="en-US"/>
        </w:rPr>
        <w:t>tahun</w:t>
      </w:r>
      <w:proofErr w:type="spellEnd"/>
      <w:r w:rsidRPr="009A7B87">
        <w:rPr>
          <w:rFonts w:ascii="Times New Roman" w:hAnsi="Times New Roman"/>
          <w:lang w:eastAsia="en-US"/>
        </w:rPr>
        <w:t xml:space="preserve"> 2019 dan 2021.</w:t>
      </w:r>
    </w:p>
    <w:p w14:paraId="7D3E02E4" w14:textId="77777777" w:rsidR="00555631" w:rsidRDefault="00555631" w:rsidP="003E678C">
      <w:pPr>
        <w:spacing w:after="0" w:line="240" w:lineRule="auto"/>
        <w:rPr>
          <w:lang w:eastAsia="en-US"/>
        </w:rPr>
      </w:pPr>
    </w:p>
    <w:p w14:paraId="5561BF35" w14:textId="6481BC73" w:rsidR="00304FAC" w:rsidRPr="00CD1360" w:rsidRDefault="00ED7EC5" w:rsidP="003E678C">
      <w:pPr>
        <w:pStyle w:val="Heading2"/>
        <w:spacing w:before="0" w:after="0" w:line="240" w:lineRule="auto"/>
        <w:rPr>
          <w:lang w:eastAsia="en-US"/>
        </w:rPr>
      </w:pPr>
      <w:proofErr w:type="spellStart"/>
      <w:r w:rsidRPr="00CD1360">
        <w:rPr>
          <w:lang w:eastAsia="en-US"/>
        </w:rPr>
        <w:t>Tujuan</w:t>
      </w:r>
      <w:proofErr w:type="spellEnd"/>
    </w:p>
    <w:p w14:paraId="7988FCFD" w14:textId="1DE2E4FE" w:rsidR="00A6409C" w:rsidRDefault="00A6409C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A6409C">
        <w:rPr>
          <w:rFonts w:ascii="Times New Roman" w:hAnsi="Times New Roman"/>
          <w:lang w:eastAsia="en-US"/>
        </w:rPr>
        <w:t>Berdasarkan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latar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belakang</w:t>
      </w:r>
      <w:proofErr w:type="spellEnd"/>
      <w:r w:rsidRPr="00A6409C">
        <w:rPr>
          <w:rFonts w:ascii="Times New Roman" w:hAnsi="Times New Roman"/>
          <w:lang w:eastAsia="en-US"/>
        </w:rPr>
        <w:t xml:space="preserve"> dan </w:t>
      </w:r>
      <w:proofErr w:type="spellStart"/>
      <w:r w:rsidRPr="00A6409C">
        <w:rPr>
          <w:rFonts w:ascii="Times New Roman" w:hAnsi="Times New Roman"/>
          <w:lang w:eastAsia="en-US"/>
        </w:rPr>
        <w:t>rumusan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masalah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tersebut</w:t>
      </w:r>
      <w:proofErr w:type="spellEnd"/>
      <w:r w:rsidRPr="00A6409C">
        <w:rPr>
          <w:rFonts w:ascii="Times New Roman" w:hAnsi="Times New Roman"/>
          <w:lang w:eastAsia="en-US"/>
        </w:rPr>
        <w:t xml:space="preserve">, </w:t>
      </w:r>
      <w:proofErr w:type="spellStart"/>
      <w:r w:rsidRPr="00A6409C">
        <w:rPr>
          <w:rFonts w:ascii="Times New Roman" w:hAnsi="Times New Roman"/>
          <w:lang w:eastAsia="en-US"/>
        </w:rPr>
        <w:t>penel</w:t>
      </w:r>
      <w:r w:rsidR="002618F8">
        <w:rPr>
          <w:rFonts w:ascii="Times New Roman" w:hAnsi="Times New Roman"/>
          <w:lang w:eastAsia="en-US"/>
        </w:rPr>
        <w:t>i</w:t>
      </w:r>
      <w:r w:rsidRPr="00A6409C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A6409C">
        <w:rPr>
          <w:rFonts w:ascii="Times New Roman" w:hAnsi="Times New Roman"/>
          <w:lang w:eastAsia="en-US"/>
        </w:rPr>
        <w:t>an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A6409C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mem</w:t>
      </w:r>
      <w:r w:rsidR="002618F8">
        <w:rPr>
          <w:rFonts w:ascii="Times New Roman" w:hAnsi="Times New Roman"/>
          <w:lang w:eastAsia="en-US"/>
        </w:rPr>
        <w:t>i</w:t>
      </w:r>
      <w:r w:rsidRPr="00A6409C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A6409C"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tujuan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sebaga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A6409C">
        <w:rPr>
          <w:rFonts w:ascii="Times New Roman" w:hAnsi="Times New Roman"/>
          <w:lang w:eastAsia="en-US"/>
        </w:rPr>
        <w:t xml:space="preserve"> </w:t>
      </w:r>
      <w:proofErr w:type="spellStart"/>
      <w:r w:rsidRPr="00A6409C">
        <w:rPr>
          <w:rFonts w:ascii="Times New Roman" w:hAnsi="Times New Roman"/>
          <w:lang w:eastAsia="en-US"/>
        </w:rPr>
        <w:t>ber</w:t>
      </w:r>
      <w:r w:rsidR="002618F8">
        <w:rPr>
          <w:rFonts w:ascii="Times New Roman" w:hAnsi="Times New Roman"/>
          <w:lang w:eastAsia="en-US"/>
        </w:rPr>
        <w:t>i</w:t>
      </w:r>
      <w:r w:rsidRPr="00A6409C">
        <w:rPr>
          <w:rFonts w:ascii="Times New Roman" w:hAnsi="Times New Roman"/>
          <w:lang w:eastAsia="en-US"/>
        </w:rPr>
        <w:t>kut</w:t>
      </w:r>
      <w:proofErr w:type="spellEnd"/>
      <w:r w:rsidRPr="00A6409C">
        <w:rPr>
          <w:rFonts w:ascii="Times New Roman" w:hAnsi="Times New Roman"/>
          <w:lang w:eastAsia="en-US"/>
        </w:rPr>
        <w:t>:</w:t>
      </w:r>
    </w:p>
    <w:p w14:paraId="68E93684" w14:textId="2D06B3BB" w:rsidR="00BB1C8A" w:rsidRPr="00BB1C8A" w:rsidRDefault="00BB1C8A" w:rsidP="00CD136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proofErr w:type="spellStart"/>
      <w:r w:rsidRPr="00BB1C8A">
        <w:rPr>
          <w:rFonts w:ascii="Times New Roman" w:hAnsi="Times New Roman"/>
          <w:lang w:eastAsia="en-US"/>
        </w:rPr>
        <w:t>Untuk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nterpretas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kan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pengaruh</w:t>
      </w:r>
      <w:proofErr w:type="spellEnd"/>
      <w:r w:rsidRPr="00BB1C8A">
        <w:rPr>
          <w:rFonts w:ascii="Times New Roman" w:hAnsi="Times New Roman"/>
          <w:lang w:eastAsia="en-US"/>
        </w:rPr>
        <w:t xml:space="preserve"> NPL </w:t>
      </w:r>
      <w:proofErr w:type="spellStart"/>
      <w:r w:rsidRPr="00BB1C8A">
        <w:rPr>
          <w:rFonts w:ascii="Times New Roman" w:hAnsi="Times New Roman"/>
          <w:lang w:eastAsia="en-US"/>
        </w:rPr>
        <w:t>terhadap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kebangkrutan</w:t>
      </w:r>
      <w:proofErr w:type="spellEnd"/>
      <w:r w:rsidRPr="00BB1C8A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 xml:space="preserve"> Depok.</w:t>
      </w:r>
    </w:p>
    <w:p w14:paraId="55DD5CB7" w14:textId="0B8F4669" w:rsidR="00BB1C8A" w:rsidRPr="00BB1C8A" w:rsidRDefault="00BB1C8A" w:rsidP="00CD136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proofErr w:type="spellStart"/>
      <w:r w:rsidRPr="00BB1C8A">
        <w:rPr>
          <w:rFonts w:ascii="Times New Roman" w:hAnsi="Times New Roman"/>
          <w:lang w:eastAsia="en-US"/>
        </w:rPr>
        <w:t>Untuk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nterpretas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kan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pengaruh</w:t>
      </w:r>
      <w:proofErr w:type="spellEnd"/>
      <w:r w:rsidRPr="00BB1C8A">
        <w:rPr>
          <w:rFonts w:ascii="Times New Roman" w:hAnsi="Times New Roman"/>
          <w:lang w:eastAsia="en-US"/>
        </w:rPr>
        <w:t xml:space="preserve"> LDR </w:t>
      </w:r>
      <w:proofErr w:type="spellStart"/>
      <w:r w:rsidRPr="00BB1C8A">
        <w:rPr>
          <w:rFonts w:ascii="Times New Roman" w:hAnsi="Times New Roman"/>
          <w:lang w:eastAsia="en-US"/>
        </w:rPr>
        <w:t>terhadap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kebangkrutan</w:t>
      </w:r>
      <w:proofErr w:type="spellEnd"/>
      <w:r w:rsidRPr="00BB1C8A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 xml:space="preserve"> Depok.</w:t>
      </w:r>
    </w:p>
    <w:p w14:paraId="283AAE80" w14:textId="2D711315" w:rsidR="00BB1C8A" w:rsidRPr="00BB1C8A" w:rsidRDefault="00BB1C8A" w:rsidP="00CD136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proofErr w:type="spellStart"/>
      <w:r w:rsidRPr="00BB1C8A">
        <w:rPr>
          <w:rFonts w:ascii="Times New Roman" w:hAnsi="Times New Roman"/>
          <w:lang w:eastAsia="en-US"/>
        </w:rPr>
        <w:t>Untuk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nterpretas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kan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pengaruh</w:t>
      </w:r>
      <w:proofErr w:type="spellEnd"/>
      <w:r w:rsidRPr="00BB1C8A">
        <w:rPr>
          <w:rFonts w:ascii="Times New Roman" w:hAnsi="Times New Roman"/>
          <w:lang w:eastAsia="en-US"/>
        </w:rPr>
        <w:t xml:space="preserve"> ROA </w:t>
      </w:r>
      <w:proofErr w:type="spellStart"/>
      <w:r w:rsidRPr="00BB1C8A">
        <w:rPr>
          <w:rFonts w:ascii="Times New Roman" w:hAnsi="Times New Roman"/>
          <w:lang w:eastAsia="en-US"/>
        </w:rPr>
        <w:t>terhadap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kebangkrutan</w:t>
      </w:r>
      <w:proofErr w:type="spellEnd"/>
      <w:r w:rsidRPr="00BB1C8A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 xml:space="preserve"> Depok.</w:t>
      </w:r>
    </w:p>
    <w:p w14:paraId="6E452C0E" w14:textId="54696952" w:rsidR="00BB1C8A" w:rsidRPr="00BB1C8A" w:rsidRDefault="00BB1C8A" w:rsidP="00CD136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proofErr w:type="spellStart"/>
      <w:r w:rsidRPr="00BB1C8A">
        <w:rPr>
          <w:rFonts w:ascii="Times New Roman" w:hAnsi="Times New Roman"/>
          <w:lang w:eastAsia="en-US"/>
        </w:rPr>
        <w:t>Untuk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nterpretas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kan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pengaruh</w:t>
      </w:r>
      <w:proofErr w:type="spellEnd"/>
      <w:r w:rsidRPr="00BB1C8A">
        <w:rPr>
          <w:rFonts w:ascii="Times New Roman" w:hAnsi="Times New Roman"/>
          <w:lang w:eastAsia="en-US"/>
        </w:rPr>
        <w:t xml:space="preserve"> KPMM </w:t>
      </w:r>
      <w:proofErr w:type="spellStart"/>
      <w:r w:rsidRPr="00BB1C8A">
        <w:rPr>
          <w:rFonts w:ascii="Times New Roman" w:hAnsi="Times New Roman"/>
          <w:lang w:eastAsia="en-US"/>
        </w:rPr>
        <w:t>terhadap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kebangkrutan</w:t>
      </w:r>
      <w:proofErr w:type="spellEnd"/>
      <w:r w:rsidRPr="00BB1C8A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 xml:space="preserve"> Depok.</w:t>
      </w:r>
    </w:p>
    <w:p w14:paraId="6EB800D5" w14:textId="7BDE358A" w:rsidR="00BB1C8A" w:rsidRDefault="00BB1C8A" w:rsidP="00CD1360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proofErr w:type="spellStart"/>
      <w:r w:rsidRPr="00BB1C8A">
        <w:rPr>
          <w:rFonts w:ascii="Times New Roman" w:hAnsi="Times New Roman"/>
          <w:lang w:eastAsia="en-US"/>
        </w:rPr>
        <w:t>Untuk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nterpretas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kan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pengaruh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faktor</w:t>
      </w:r>
      <w:proofErr w:type="spellEnd"/>
      <w:r w:rsidRPr="00BB1C8A">
        <w:rPr>
          <w:rFonts w:ascii="Times New Roman" w:hAnsi="Times New Roman"/>
          <w:lang w:eastAsia="en-US"/>
        </w:rPr>
        <w:t xml:space="preserve"> NPL, LDR, ROA, dan KPMM </w:t>
      </w:r>
      <w:proofErr w:type="spellStart"/>
      <w:r w:rsidRPr="00BB1C8A">
        <w:rPr>
          <w:rFonts w:ascii="Times New Roman" w:hAnsi="Times New Roman"/>
          <w:lang w:eastAsia="en-US"/>
        </w:rPr>
        <w:t>secara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>multan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terhadap</w:t>
      </w:r>
      <w:proofErr w:type="spellEnd"/>
      <w:r w:rsidRPr="00BB1C8A">
        <w:rPr>
          <w:rFonts w:ascii="Times New Roman" w:hAnsi="Times New Roman"/>
          <w:lang w:eastAsia="en-US"/>
        </w:rPr>
        <w:t xml:space="preserve"> </w:t>
      </w:r>
      <w:proofErr w:type="spellStart"/>
      <w:r w:rsidRPr="00BB1C8A">
        <w:rPr>
          <w:rFonts w:ascii="Times New Roman" w:hAnsi="Times New Roman"/>
          <w:lang w:eastAsia="en-US"/>
        </w:rPr>
        <w:t>kebangkrutan</w:t>
      </w:r>
      <w:proofErr w:type="spellEnd"/>
      <w:r w:rsidRPr="00BB1C8A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BB1C8A">
        <w:rPr>
          <w:rFonts w:ascii="Times New Roman" w:hAnsi="Times New Roman"/>
          <w:lang w:eastAsia="en-US"/>
        </w:rPr>
        <w:t xml:space="preserve"> Depok.</w:t>
      </w:r>
    </w:p>
    <w:p w14:paraId="09C644C6" w14:textId="77777777" w:rsidR="00475222" w:rsidRPr="00BB1C8A" w:rsidRDefault="00475222" w:rsidP="003E678C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2369FD7B" w14:textId="254AE22A" w:rsidR="00A5298E" w:rsidRDefault="00A5298E" w:rsidP="003E678C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261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NJAUAN PUSTAKA</w:t>
      </w:r>
    </w:p>
    <w:p w14:paraId="660B82AA" w14:textId="4DEB1D33" w:rsidR="00ED7EC5" w:rsidRPr="00CD1360" w:rsidRDefault="00ED7EC5" w:rsidP="003E678C">
      <w:pPr>
        <w:pStyle w:val="Heading2"/>
        <w:spacing w:before="0" w:after="0" w:line="240" w:lineRule="auto"/>
        <w:rPr>
          <w:lang w:eastAsia="en-US"/>
        </w:rPr>
      </w:pPr>
      <w:r w:rsidRPr="00CD1360">
        <w:rPr>
          <w:lang w:eastAsia="en-US"/>
        </w:rPr>
        <w:t xml:space="preserve">Bank </w:t>
      </w:r>
      <w:proofErr w:type="spellStart"/>
      <w:r w:rsidRPr="00CD1360">
        <w:rPr>
          <w:lang w:eastAsia="en-US"/>
        </w:rPr>
        <w:t>Perkred</w:t>
      </w:r>
      <w:r w:rsidR="002618F8">
        <w:rPr>
          <w:lang w:eastAsia="en-US"/>
        </w:rPr>
        <w:t>i</w:t>
      </w:r>
      <w:r w:rsidRPr="00CD1360">
        <w:rPr>
          <w:lang w:eastAsia="en-US"/>
        </w:rPr>
        <w:t>tan</w:t>
      </w:r>
      <w:proofErr w:type="spellEnd"/>
      <w:r w:rsidRPr="00CD1360">
        <w:rPr>
          <w:lang w:eastAsia="en-US"/>
        </w:rPr>
        <w:t xml:space="preserve"> Rakyat</w:t>
      </w:r>
    </w:p>
    <w:p w14:paraId="7B0F6A60" w14:textId="67BDFD31" w:rsidR="00475222" w:rsidRDefault="00475222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475222">
        <w:rPr>
          <w:rFonts w:ascii="Times New Roman" w:hAnsi="Times New Roman"/>
          <w:lang w:eastAsia="en-US"/>
        </w:rPr>
        <w:t>Menurut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Undang-Undang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Republ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k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r w:rsidR="002618F8">
        <w:rPr>
          <w:rFonts w:ascii="Times New Roman" w:hAnsi="Times New Roman"/>
          <w:lang w:eastAsia="en-US"/>
        </w:rPr>
        <w:t>ӏ</w:t>
      </w:r>
      <w:proofErr w:type="spellStart"/>
      <w:r w:rsidRPr="00475222">
        <w:rPr>
          <w:rFonts w:ascii="Times New Roman" w:hAnsi="Times New Roman"/>
          <w:lang w:eastAsia="en-US"/>
        </w:rPr>
        <w:t>ndones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a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Nomor</w:t>
      </w:r>
      <w:proofErr w:type="spellEnd"/>
      <w:r w:rsidRPr="00475222">
        <w:rPr>
          <w:rFonts w:ascii="Times New Roman" w:hAnsi="Times New Roman"/>
          <w:lang w:eastAsia="en-US"/>
        </w:rPr>
        <w:t xml:space="preserve"> 10 </w:t>
      </w:r>
      <w:proofErr w:type="spellStart"/>
      <w:r w:rsidRPr="00475222">
        <w:rPr>
          <w:rFonts w:ascii="Times New Roman" w:hAnsi="Times New Roman"/>
          <w:lang w:eastAsia="en-US"/>
        </w:rPr>
        <w:t>Tahun</w:t>
      </w:r>
      <w:proofErr w:type="spellEnd"/>
      <w:r w:rsidRPr="00475222">
        <w:rPr>
          <w:rFonts w:ascii="Times New Roman" w:hAnsi="Times New Roman"/>
          <w:lang w:eastAsia="en-US"/>
        </w:rPr>
        <w:t xml:space="preserve"> 1998 </w:t>
      </w:r>
      <w:proofErr w:type="spellStart"/>
      <w:r w:rsidRPr="00475222">
        <w:rPr>
          <w:rFonts w:ascii="Times New Roman" w:hAnsi="Times New Roman"/>
          <w:lang w:eastAsia="en-US"/>
        </w:rPr>
        <w:t>mengena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Perbankan</w:t>
      </w:r>
      <w:proofErr w:type="spellEnd"/>
      <w:r w:rsidRPr="00475222">
        <w:rPr>
          <w:rFonts w:ascii="Times New Roman" w:hAnsi="Times New Roman"/>
          <w:lang w:eastAsia="en-US"/>
        </w:rPr>
        <w:t xml:space="preserve">, Bank </w:t>
      </w:r>
      <w:proofErr w:type="spellStart"/>
      <w:r w:rsidRPr="00475222">
        <w:rPr>
          <w:rFonts w:ascii="Times New Roman" w:hAnsi="Times New Roman"/>
          <w:lang w:eastAsia="en-US"/>
        </w:rPr>
        <w:t>Perkred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tan</w:t>
      </w:r>
      <w:proofErr w:type="spellEnd"/>
      <w:r w:rsidRPr="00475222">
        <w:rPr>
          <w:rFonts w:ascii="Times New Roman" w:hAnsi="Times New Roman"/>
          <w:lang w:eastAsia="en-US"/>
        </w:rPr>
        <w:t xml:space="preserve"> Rakyat (BPR) </w:t>
      </w:r>
      <w:proofErr w:type="spellStart"/>
      <w:r w:rsidRPr="00475222">
        <w:rPr>
          <w:rFonts w:ascii="Times New Roman" w:hAnsi="Times New Roman"/>
          <w:lang w:eastAsia="en-US"/>
        </w:rPr>
        <w:t>merupakan</w:t>
      </w:r>
      <w:proofErr w:type="spellEnd"/>
      <w:r w:rsidRPr="00475222">
        <w:rPr>
          <w:rFonts w:ascii="Times New Roman" w:hAnsi="Times New Roman"/>
          <w:lang w:eastAsia="en-US"/>
        </w:rPr>
        <w:t xml:space="preserve"> bank yang </w:t>
      </w:r>
      <w:proofErr w:type="spellStart"/>
      <w:r w:rsidRPr="00475222">
        <w:rPr>
          <w:rFonts w:ascii="Times New Roman" w:hAnsi="Times New Roman"/>
          <w:lang w:eastAsia="en-US"/>
        </w:rPr>
        <w:t>melakukan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keg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atan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usaha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secara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konvens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onal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atau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kut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pr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ns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p</w:t>
      </w:r>
      <w:proofErr w:type="spellEnd"/>
      <w:r w:rsidRPr="00475222">
        <w:rPr>
          <w:rFonts w:ascii="Times New Roman" w:hAnsi="Times New Roman"/>
          <w:lang w:eastAsia="en-US"/>
        </w:rPr>
        <w:t xml:space="preserve"> syar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 xml:space="preserve">ah, yang </w:t>
      </w:r>
      <w:proofErr w:type="spellStart"/>
      <w:r w:rsidRPr="00475222">
        <w:rPr>
          <w:rFonts w:ascii="Times New Roman" w:hAnsi="Times New Roman"/>
          <w:lang w:eastAsia="en-US"/>
        </w:rPr>
        <w:t>dalam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keg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atannya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dak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memperkenankan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jasa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dalam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lalu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ntas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pembayaran</w:t>
      </w:r>
      <w:proofErr w:type="spellEnd"/>
      <w:r w:rsidRPr="00475222">
        <w:rPr>
          <w:rFonts w:ascii="Times New Roman" w:hAnsi="Times New Roman"/>
          <w:lang w:eastAsia="en-US"/>
        </w:rPr>
        <w:t xml:space="preserve">. </w:t>
      </w:r>
      <w:proofErr w:type="spellStart"/>
      <w:r w:rsidRPr="00475222">
        <w:rPr>
          <w:rFonts w:ascii="Times New Roman" w:hAnsi="Times New Roman"/>
          <w:lang w:eastAsia="en-US"/>
        </w:rPr>
        <w:t>Keg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atan</w:t>
      </w:r>
      <w:proofErr w:type="spellEnd"/>
      <w:r w:rsidRPr="00475222">
        <w:rPr>
          <w:rFonts w:ascii="Times New Roman" w:hAnsi="Times New Roman"/>
          <w:lang w:eastAsia="en-US"/>
        </w:rPr>
        <w:t xml:space="preserve"> BPR </w:t>
      </w:r>
      <w:proofErr w:type="spellStart"/>
      <w:r w:rsidRPr="00475222">
        <w:rPr>
          <w:rFonts w:ascii="Times New Roman" w:hAnsi="Times New Roman"/>
          <w:lang w:eastAsia="en-US"/>
        </w:rPr>
        <w:t>jauh</w:t>
      </w:r>
      <w:proofErr w:type="spellEnd"/>
      <w:r w:rsidRPr="00475222">
        <w:rPr>
          <w:rFonts w:ascii="Times New Roman" w:hAnsi="Times New Roman"/>
          <w:lang w:eastAsia="en-US"/>
        </w:rPr>
        <w:t xml:space="preserve"> sangat </w:t>
      </w:r>
      <w:proofErr w:type="spellStart"/>
      <w:r w:rsidRPr="00475222">
        <w:rPr>
          <w:rFonts w:ascii="Times New Roman" w:hAnsi="Times New Roman"/>
          <w:lang w:eastAsia="en-US"/>
        </w:rPr>
        <w:t>spes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f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k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apab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la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padankan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dengan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keg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atan</w:t>
      </w:r>
      <w:proofErr w:type="spellEnd"/>
      <w:r w:rsidRPr="00475222">
        <w:rPr>
          <w:rFonts w:ascii="Times New Roman" w:hAnsi="Times New Roman"/>
          <w:lang w:eastAsia="en-US"/>
        </w:rPr>
        <w:t xml:space="preserve"> bank </w:t>
      </w:r>
      <w:proofErr w:type="spellStart"/>
      <w:r w:rsidRPr="00475222">
        <w:rPr>
          <w:rFonts w:ascii="Times New Roman" w:hAnsi="Times New Roman"/>
          <w:lang w:eastAsia="en-US"/>
        </w:rPr>
        <w:t>umum</w:t>
      </w:r>
      <w:proofErr w:type="spellEnd"/>
      <w:r w:rsidRPr="00475222">
        <w:rPr>
          <w:rFonts w:ascii="Times New Roman" w:hAnsi="Times New Roman"/>
          <w:lang w:eastAsia="en-US"/>
        </w:rPr>
        <w:t xml:space="preserve">, </w:t>
      </w:r>
      <w:proofErr w:type="spellStart"/>
      <w:r w:rsidRPr="00475222">
        <w:rPr>
          <w:rFonts w:ascii="Times New Roman" w:hAnsi="Times New Roman"/>
          <w:lang w:eastAsia="en-US"/>
        </w:rPr>
        <w:t>sebab</w:t>
      </w:r>
      <w:proofErr w:type="spellEnd"/>
      <w:r w:rsidRPr="00475222">
        <w:rPr>
          <w:rFonts w:ascii="Times New Roman" w:hAnsi="Times New Roman"/>
          <w:lang w:eastAsia="en-US"/>
        </w:rPr>
        <w:t xml:space="preserve"> BPR </w:t>
      </w:r>
      <w:proofErr w:type="spellStart"/>
      <w:r w:rsidRPr="00475222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dak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perbolehkan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lastRenderedPageBreak/>
        <w:t>mengh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mpun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mpanan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g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ro</w:t>
      </w:r>
      <w:proofErr w:type="spellEnd"/>
      <w:r w:rsidRPr="00475222">
        <w:rPr>
          <w:rFonts w:ascii="Times New Roman" w:hAnsi="Times New Roman"/>
          <w:lang w:eastAsia="en-US"/>
        </w:rPr>
        <w:t xml:space="preserve">, </w:t>
      </w:r>
      <w:proofErr w:type="spellStart"/>
      <w:r w:rsidRPr="00475222">
        <w:rPr>
          <w:rFonts w:ascii="Times New Roman" w:hAnsi="Times New Roman"/>
          <w:lang w:eastAsia="en-US"/>
        </w:rPr>
        <w:t>keg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atan</w:t>
      </w:r>
      <w:proofErr w:type="spellEnd"/>
      <w:r w:rsidRPr="00475222">
        <w:rPr>
          <w:rFonts w:ascii="Times New Roman" w:hAnsi="Times New Roman"/>
          <w:lang w:eastAsia="en-US"/>
        </w:rPr>
        <w:t xml:space="preserve"> </w:t>
      </w:r>
      <w:proofErr w:type="spellStart"/>
      <w:r w:rsidRPr="00475222">
        <w:rPr>
          <w:rFonts w:ascii="Times New Roman" w:hAnsi="Times New Roman"/>
          <w:lang w:eastAsia="en-US"/>
        </w:rPr>
        <w:t>valas</w:t>
      </w:r>
      <w:proofErr w:type="spellEnd"/>
      <w:r w:rsidRPr="00475222">
        <w:rPr>
          <w:rFonts w:ascii="Times New Roman" w:hAnsi="Times New Roman"/>
          <w:lang w:eastAsia="en-US"/>
        </w:rPr>
        <w:t xml:space="preserve">, dan </w:t>
      </w:r>
      <w:proofErr w:type="spellStart"/>
      <w:r w:rsidRPr="00475222">
        <w:rPr>
          <w:rFonts w:ascii="Times New Roman" w:hAnsi="Times New Roman"/>
          <w:lang w:eastAsia="en-US"/>
        </w:rPr>
        <w:t>perasurans</w:t>
      </w:r>
      <w:r w:rsidR="002618F8">
        <w:rPr>
          <w:rFonts w:ascii="Times New Roman" w:hAnsi="Times New Roman"/>
          <w:lang w:eastAsia="en-US"/>
        </w:rPr>
        <w:t>i</w:t>
      </w:r>
      <w:r w:rsidRPr="00475222">
        <w:rPr>
          <w:rFonts w:ascii="Times New Roman" w:hAnsi="Times New Roman"/>
          <w:lang w:eastAsia="en-US"/>
        </w:rPr>
        <w:t>an</w:t>
      </w:r>
      <w:proofErr w:type="spellEnd"/>
      <w:r w:rsidRPr="00475222">
        <w:rPr>
          <w:rFonts w:ascii="Times New Roman" w:hAnsi="Times New Roman"/>
          <w:lang w:eastAsia="en-US"/>
        </w:rPr>
        <w:t>.</w:t>
      </w:r>
    </w:p>
    <w:p w14:paraId="2F89E340" w14:textId="77777777" w:rsidR="0086476D" w:rsidRPr="00475222" w:rsidRDefault="0086476D" w:rsidP="003E678C">
      <w:pPr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</w:p>
    <w:p w14:paraId="62A09191" w14:textId="6F6A6C92" w:rsidR="00ED7EC5" w:rsidRPr="00CD1360" w:rsidRDefault="00ED7EC5" w:rsidP="003E678C">
      <w:pPr>
        <w:pStyle w:val="Heading2"/>
        <w:spacing w:before="0" w:after="0" w:line="240" w:lineRule="auto"/>
        <w:rPr>
          <w:lang w:eastAsia="en-US"/>
        </w:rPr>
      </w:pPr>
      <w:proofErr w:type="spellStart"/>
      <w:r w:rsidRPr="00CD1360">
        <w:rPr>
          <w:lang w:eastAsia="en-US"/>
        </w:rPr>
        <w:t>Potens</w:t>
      </w:r>
      <w:r w:rsidR="002618F8">
        <w:rPr>
          <w:lang w:eastAsia="en-US"/>
        </w:rPr>
        <w:t>i</w:t>
      </w:r>
      <w:proofErr w:type="spellEnd"/>
      <w:r w:rsidRPr="00CD1360">
        <w:rPr>
          <w:lang w:eastAsia="en-US"/>
        </w:rPr>
        <w:t xml:space="preserve"> </w:t>
      </w:r>
      <w:proofErr w:type="spellStart"/>
      <w:r w:rsidRPr="00CD1360">
        <w:rPr>
          <w:lang w:eastAsia="en-US"/>
        </w:rPr>
        <w:t>Kebangkrutan</w:t>
      </w:r>
      <w:proofErr w:type="spellEnd"/>
    </w:p>
    <w:p w14:paraId="5748459C" w14:textId="73368BF4" w:rsidR="00CD1360" w:rsidRDefault="008A0CEB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8A0CEB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berasal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dar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bahasa</w:t>
      </w:r>
      <w:proofErr w:type="spellEnd"/>
      <w:r w:rsidRPr="008A0CEB">
        <w:rPr>
          <w:rFonts w:ascii="Times New Roman" w:hAnsi="Times New Roman"/>
          <w:lang w:eastAsia="en-US"/>
        </w:rPr>
        <w:t xml:space="preserve"> Lat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 xml:space="preserve">n yang </w:t>
      </w:r>
      <w:proofErr w:type="spellStart"/>
      <w:r w:rsidRPr="008A0CEB">
        <w:rPr>
          <w:rFonts w:ascii="Times New Roman" w:hAnsi="Times New Roman"/>
          <w:lang w:eastAsia="en-US"/>
        </w:rPr>
        <w:t>art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nya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kemampuan</w:t>
      </w:r>
      <w:proofErr w:type="spellEnd"/>
      <w:r w:rsidRPr="008A0CEB">
        <w:rPr>
          <w:rFonts w:ascii="Times New Roman" w:hAnsi="Times New Roman"/>
          <w:lang w:eastAsia="en-US"/>
        </w:rPr>
        <w:t xml:space="preserve"> yang </w:t>
      </w:r>
      <w:proofErr w:type="spellStart"/>
      <w:r w:rsidRPr="008A0CEB">
        <w:rPr>
          <w:rFonts w:ascii="Times New Roman" w:hAnsi="Times New Roman"/>
          <w:lang w:eastAsia="en-US"/>
        </w:rPr>
        <w:t>mem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kemungk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nan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akan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berkembang</w:t>
      </w:r>
      <w:proofErr w:type="spellEnd"/>
      <w:r w:rsidRPr="008A0CEB">
        <w:rPr>
          <w:rFonts w:ascii="Times New Roman" w:hAnsi="Times New Roman"/>
          <w:lang w:eastAsia="en-US"/>
        </w:rPr>
        <w:t xml:space="preserve">. Pada Kamus </w:t>
      </w:r>
      <w:proofErr w:type="spellStart"/>
      <w:r w:rsidRPr="008A0CEB">
        <w:rPr>
          <w:rFonts w:ascii="Times New Roman" w:hAnsi="Times New Roman"/>
          <w:lang w:eastAsia="en-US"/>
        </w:rPr>
        <w:t>Besar</w:t>
      </w:r>
      <w:proofErr w:type="spellEnd"/>
      <w:r w:rsidRPr="008A0CEB">
        <w:rPr>
          <w:rFonts w:ascii="Times New Roman" w:hAnsi="Times New Roman"/>
          <w:lang w:eastAsia="en-US"/>
        </w:rPr>
        <w:t xml:space="preserve"> Bahasa </w:t>
      </w:r>
      <w:r w:rsidR="002618F8">
        <w:rPr>
          <w:rFonts w:ascii="Times New Roman" w:hAnsi="Times New Roman"/>
          <w:lang w:eastAsia="en-US"/>
        </w:rPr>
        <w:t>ӏ</w:t>
      </w:r>
      <w:proofErr w:type="spellStart"/>
      <w:r w:rsidRPr="008A0CEB">
        <w:rPr>
          <w:rFonts w:ascii="Times New Roman" w:hAnsi="Times New Roman"/>
          <w:lang w:eastAsia="en-US"/>
        </w:rPr>
        <w:t>ndones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a</w:t>
      </w:r>
      <w:proofErr w:type="spellEnd"/>
      <w:r w:rsidRPr="008A0CEB">
        <w:rPr>
          <w:rFonts w:ascii="Times New Roman" w:hAnsi="Times New Roman"/>
          <w:lang w:eastAsia="en-US"/>
        </w:rPr>
        <w:t xml:space="preserve"> (2022), </w:t>
      </w:r>
      <w:proofErr w:type="spellStart"/>
      <w:r w:rsidRPr="008A0CEB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adalah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kemampuan</w:t>
      </w:r>
      <w:proofErr w:type="spellEnd"/>
      <w:r w:rsidRPr="008A0CEB">
        <w:rPr>
          <w:rFonts w:ascii="Times New Roman" w:hAnsi="Times New Roman"/>
          <w:lang w:eastAsia="en-US"/>
        </w:rPr>
        <w:t xml:space="preserve">, </w:t>
      </w:r>
      <w:proofErr w:type="spellStart"/>
      <w:r w:rsidRPr="008A0CEB">
        <w:rPr>
          <w:rFonts w:ascii="Times New Roman" w:hAnsi="Times New Roman"/>
          <w:lang w:eastAsia="en-US"/>
        </w:rPr>
        <w:t>kekuatan</w:t>
      </w:r>
      <w:proofErr w:type="spellEnd"/>
      <w:r w:rsidRPr="008A0CEB">
        <w:rPr>
          <w:rFonts w:ascii="Times New Roman" w:hAnsi="Times New Roman"/>
          <w:lang w:eastAsia="en-US"/>
        </w:rPr>
        <w:t xml:space="preserve">, </w:t>
      </w:r>
      <w:proofErr w:type="spellStart"/>
      <w:r w:rsidRPr="008A0CEB">
        <w:rPr>
          <w:rFonts w:ascii="Times New Roman" w:hAnsi="Times New Roman"/>
          <w:lang w:eastAsia="en-US"/>
        </w:rPr>
        <w:t>kesanggupan</w:t>
      </w:r>
      <w:proofErr w:type="spellEnd"/>
      <w:r w:rsidRPr="008A0CEB">
        <w:rPr>
          <w:rFonts w:ascii="Times New Roman" w:hAnsi="Times New Roman"/>
          <w:lang w:eastAsia="en-US"/>
        </w:rPr>
        <w:t xml:space="preserve">, </w:t>
      </w:r>
      <w:proofErr w:type="spellStart"/>
      <w:r w:rsidRPr="008A0CEB">
        <w:rPr>
          <w:rFonts w:ascii="Times New Roman" w:hAnsi="Times New Roman"/>
          <w:lang w:eastAsia="en-US"/>
        </w:rPr>
        <w:t>daya</w:t>
      </w:r>
      <w:proofErr w:type="spellEnd"/>
      <w:r w:rsidRPr="008A0CEB">
        <w:rPr>
          <w:rFonts w:ascii="Times New Roman" w:hAnsi="Times New Roman"/>
          <w:lang w:eastAsia="en-US"/>
        </w:rPr>
        <w:t xml:space="preserve"> yang </w:t>
      </w:r>
      <w:proofErr w:type="spellStart"/>
      <w:r w:rsidRPr="008A0CEB">
        <w:rPr>
          <w:rFonts w:ascii="Times New Roman" w:hAnsi="Times New Roman"/>
          <w:lang w:eastAsia="en-US"/>
        </w:rPr>
        <w:t>mem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kesempatan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untuk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kembangkan</w:t>
      </w:r>
      <w:proofErr w:type="spellEnd"/>
      <w:r w:rsidRPr="008A0CEB">
        <w:rPr>
          <w:rFonts w:ascii="Times New Roman" w:hAnsi="Times New Roman"/>
          <w:lang w:eastAsia="en-US"/>
        </w:rPr>
        <w:t xml:space="preserve">. </w:t>
      </w:r>
    </w:p>
    <w:p w14:paraId="053A65A8" w14:textId="0397B38F" w:rsidR="008A0CEB" w:rsidRPr="008F0A4A" w:rsidRDefault="008A0CEB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8A0CEB">
        <w:rPr>
          <w:rFonts w:ascii="Times New Roman" w:hAnsi="Times New Roman"/>
          <w:lang w:eastAsia="en-US"/>
        </w:rPr>
        <w:t>Menurut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Pr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had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(2011:332), </w:t>
      </w:r>
      <w:proofErr w:type="spellStart"/>
      <w:r w:rsidRPr="008A0CEB">
        <w:rPr>
          <w:rFonts w:ascii="Times New Roman" w:hAnsi="Times New Roman"/>
          <w:lang w:eastAsia="en-US"/>
        </w:rPr>
        <w:t>kebangkrutan</w:t>
      </w:r>
      <w:proofErr w:type="spellEnd"/>
      <w:r w:rsidRPr="008A0CEB">
        <w:rPr>
          <w:rFonts w:ascii="Times New Roman" w:hAnsi="Times New Roman"/>
          <w:lang w:eastAsia="en-US"/>
        </w:rPr>
        <w:t xml:space="preserve"> (</w:t>
      </w:r>
      <w:r w:rsidRPr="008A0CEB">
        <w:rPr>
          <w:rFonts w:ascii="Times New Roman" w:hAnsi="Times New Roman"/>
          <w:i/>
          <w:lang w:eastAsia="en-US"/>
        </w:rPr>
        <w:t>bankruptcy</w:t>
      </w:r>
      <w:r w:rsidRPr="008A0CEB">
        <w:rPr>
          <w:rFonts w:ascii="Times New Roman" w:hAnsi="Times New Roman"/>
          <w:lang w:eastAsia="en-US"/>
        </w:rPr>
        <w:t xml:space="preserve">) </w:t>
      </w:r>
      <w:proofErr w:type="spellStart"/>
      <w:r w:rsidRPr="008A0CEB">
        <w:rPr>
          <w:rFonts w:ascii="Times New Roman" w:hAnsi="Times New Roman"/>
          <w:lang w:eastAsia="en-US"/>
        </w:rPr>
        <w:t>adalah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keadaan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perusahaan</w:t>
      </w:r>
      <w:proofErr w:type="spellEnd"/>
      <w:r w:rsidRPr="008A0CEB">
        <w:rPr>
          <w:rFonts w:ascii="Times New Roman" w:hAnsi="Times New Roman"/>
          <w:lang w:eastAsia="en-US"/>
        </w:rPr>
        <w:t xml:space="preserve"> yang </w:t>
      </w:r>
      <w:proofErr w:type="spellStart"/>
      <w:r w:rsidRPr="008A0CEB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dak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cakap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lag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guna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menutup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utangnya</w:t>
      </w:r>
      <w:proofErr w:type="spellEnd"/>
      <w:r w:rsidRPr="008A0CEB">
        <w:rPr>
          <w:rFonts w:ascii="Times New Roman" w:hAnsi="Times New Roman"/>
          <w:lang w:eastAsia="en-US"/>
        </w:rPr>
        <w:t xml:space="preserve">. </w:t>
      </w:r>
      <w:proofErr w:type="spellStart"/>
      <w:r w:rsidRPr="008A0CEB">
        <w:rPr>
          <w:rFonts w:ascii="Times New Roman" w:hAnsi="Times New Roman"/>
          <w:lang w:eastAsia="en-US"/>
        </w:rPr>
        <w:t>Sebal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knya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menurut</w:t>
      </w:r>
      <w:proofErr w:type="spellEnd"/>
      <w:r w:rsidRPr="008A0CEB">
        <w:rPr>
          <w:rFonts w:ascii="Times New Roman" w:hAnsi="Times New Roman"/>
          <w:lang w:eastAsia="en-US"/>
        </w:rPr>
        <w:t xml:space="preserve"> Sanjaya (2018:51), </w:t>
      </w:r>
      <w:proofErr w:type="spellStart"/>
      <w:r w:rsidRPr="008A0CEB">
        <w:rPr>
          <w:rFonts w:ascii="Times New Roman" w:hAnsi="Times New Roman"/>
          <w:lang w:eastAsia="en-US"/>
        </w:rPr>
        <w:t>kebangkrutan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b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sa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makna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baga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kegagalan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perusahaan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dalam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melaksanakan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langkah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perusahaan</w:t>
      </w:r>
      <w:proofErr w:type="spellEnd"/>
      <w:r w:rsidRPr="008A0CEB">
        <w:rPr>
          <w:rFonts w:ascii="Times New Roman" w:hAnsi="Times New Roman"/>
          <w:lang w:eastAsia="en-US"/>
        </w:rPr>
        <w:t xml:space="preserve"> agar </w:t>
      </w:r>
      <w:proofErr w:type="spellStart"/>
      <w:r w:rsidRPr="008A0CEB">
        <w:rPr>
          <w:rFonts w:ascii="Times New Roman" w:hAnsi="Times New Roman"/>
          <w:lang w:eastAsia="en-US"/>
        </w:rPr>
        <w:t>menghas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lkan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keuntungan</w:t>
      </w:r>
      <w:proofErr w:type="spellEnd"/>
      <w:r w:rsidRPr="008A0CEB">
        <w:rPr>
          <w:rFonts w:ascii="Times New Roman" w:hAnsi="Times New Roman"/>
          <w:lang w:eastAsia="en-US"/>
        </w:rPr>
        <w:t xml:space="preserve">. </w:t>
      </w:r>
      <w:proofErr w:type="spellStart"/>
      <w:r w:rsidRPr="008A0CEB">
        <w:rPr>
          <w:rFonts w:ascii="Times New Roman" w:hAnsi="Times New Roman"/>
          <w:lang w:val="en-ID" w:eastAsia="en-US"/>
        </w:rPr>
        <w:t>Kebangkrutan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pun </w:t>
      </w:r>
      <w:proofErr w:type="spellStart"/>
      <w:r w:rsidRPr="008A0CEB">
        <w:rPr>
          <w:rFonts w:ascii="Times New Roman" w:hAnsi="Times New Roman"/>
          <w:lang w:val="en-ID" w:eastAsia="en-US"/>
        </w:rPr>
        <w:t>ser</w:t>
      </w:r>
      <w:r w:rsidR="002618F8">
        <w:rPr>
          <w:rFonts w:ascii="Times New Roman" w:hAnsi="Times New Roman"/>
          <w:lang w:val="en-ID" w:eastAsia="en-US"/>
        </w:rPr>
        <w:t>i</w:t>
      </w:r>
      <w:r w:rsidRPr="008A0CEB">
        <w:rPr>
          <w:rFonts w:ascii="Times New Roman" w:hAnsi="Times New Roman"/>
          <w:lang w:val="en-ID" w:eastAsia="en-US"/>
        </w:rPr>
        <w:t>ngkal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8A0CEB">
        <w:rPr>
          <w:rFonts w:ascii="Times New Roman" w:hAnsi="Times New Roman"/>
          <w:lang w:val="en-ID" w:eastAsia="en-US"/>
        </w:rPr>
        <w:t>d</w:t>
      </w:r>
      <w:r w:rsidR="002618F8">
        <w:rPr>
          <w:rFonts w:ascii="Times New Roman" w:hAnsi="Times New Roman"/>
          <w:lang w:val="en-ID" w:eastAsia="en-US"/>
        </w:rPr>
        <w:t>i</w:t>
      </w:r>
      <w:r w:rsidRPr="008A0CEB">
        <w:rPr>
          <w:rFonts w:ascii="Times New Roman" w:hAnsi="Times New Roman"/>
          <w:lang w:val="en-ID" w:eastAsia="en-US"/>
        </w:rPr>
        <w:t>sebut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8A0CEB">
        <w:rPr>
          <w:rFonts w:ascii="Times New Roman" w:hAnsi="Times New Roman"/>
          <w:lang w:val="en-ID" w:eastAsia="en-US"/>
        </w:rPr>
        <w:t>l</w:t>
      </w:r>
      <w:r w:rsidR="002618F8">
        <w:rPr>
          <w:rFonts w:ascii="Times New Roman" w:hAnsi="Times New Roman"/>
          <w:lang w:val="en-ID" w:eastAsia="en-US"/>
        </w:rPr>
        <w:t>i</w:t>
      </w:r>
      <w:r w:rsidRPr="008A0CEB">
        <w:rPr>
          <w:rFonts w:ascii="Times New Roman" w:hAnsi="Times New Roman"/>
          <w:lang w:val="en-ID" w:eastAsia="en-US"/>
        </w:rPr>
        <w:t>ku</w:t>
      </w:r>
      <w:r w:rsidR="002618F8">
        <w:rPr>
          <w:rFonts w:ascii="Times New Roman" w:hAnsi="Times New Roman"/>
          <w:lang w:val="en-ID" w:eastAsia="en-US"/>
        </w:rPr>
        <w:t>i</w:t>
      </w:r>
      <w:r w:rsidRPr="008A0CEB">
        <w:rPr>
          <w:rFonts w:ascii="Times New Roman" w:hAnsi="Times New Roman"/>
          <w:lang w:val="en-ID" w:eastAsia="en-US"/>
        </w:rPr>
        <w:t>das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8A0CEB">
        <w:rPr>
          <w:rFonts w:ascii="Times New Roman" w:hAnsi="Times New Roman"/>
          <w:lang w:val="en-ID" w:eastAsia="en-US"/>
        </w:rPr>
        <w:t>perusahaan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8A0CEB">
        <w:rPr>
          <w:rFonts w:ascii="Times New Roman" w:hAnsi="Times New Roman"/>
          <w:lang w:val="en-ID" w:eastAsia="en-US"/>
        </w:rPr>
        <w:t>atau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8A0CEB">
        <w:rPr>
          <w:rFonts w:ascii="Times New Roman" w:hAnsi="Times New Roman"/>
          <w:lang w:val="en-ID" w:eastAsia="en-US"/>
        </w:rPr>
        <w:t>penutupan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8A0CEB">
        <w:rPr>
          <w:rFonts w:ascii="Times New Roman" w:hAnsi="Times New Roman"/>
          <w:lang w:val="en-ID" w:eastAsia="en-US"/>
        </w:rPr>
        <w:t>perusahaan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8A0CEB">
        <w:rPr>
          <w:rFonts w:ascii="Times New Roman" w:hAnsi="Times New Roman"/>
          <w:lang w:val="en-ID" w:eastAsia="en-US"/>
        </w:rPr>
        <w:t>atau</w:t>
      </w:r>
      <w:proofErr w:type="spellEnd"/>
      <w:r w:rsidRPr="008A0CEB">
        <w:rPr>
          <w:rFonts w:ascii="Times New Roman" w:hAnsi="Times New Roman"/>
          <w:lang w:val="en-ID" w:eastAsia="en-US"/>
        </w:rPr>
        <w:t xml:space="preserve"> </w:t>
      </w:r>
      <w:proofErr w:type="spellStart"/>
      <w:r w:rsidR="002618F8">
        <w:rPr>
          <w:rFonts w:ascii="Times New Roman" w:hAnsi="Times New Roman"/>
          <w:lang w:val="en-ID" w:eastAsia="en-US"/>
        </w:rPr>
        <w:t>i</w:t>
      </w:r>
      <w:r w:rsidRPr="008A0CEB">
        <w:rPr>
          <w:rFonts w:ascii="Times New Roman" w:hAnsi="Times New Roman"/>
          <w:lang w:val="en-ID" w:eastAsia="en-US"/>
        </w:rPr>
        <w:t>nsolvab</w:t>
      </w:r>
      <w:r w:rsidR="002618F8">
        <w:rPr>
          <w:rFonts w:ascii="Times New Roman" w:hAnsi="Times New Roman"/>
          <w:lang w:val="en-ID" w:eastAsia="en-US"/>
        </w:rPr>
        <w:t>i</w:t>
      </w:r>
      <w:r w:rsidRPr="008A0CEB">
        <w:rPr>
          <w:rFonts w:ascii="Times New Roman" w:hAnsi="Times New Roman"/>
          <w:lang w:val="en-ID" w:eastAsia="en-US"/>
        </w:rPr>
        <w:t>l</w:t>
      </w:r>
      <w:r w:rsidR="002618F8">
        <w:rPr>
          <w:rFonts w:ascii="Times New Roman" w:hAnsi="Times New Roman"/>
          <w:lang w:val="en-ID" w:eastAsia="en-US"/>
        </w:rPr>
        <w:t>i</w:t>
      </w:r>
      <w:r w:rsidRPr="008A0CEB">
        <w:rPr>
          <w:rFonts w:ascii="Times New Roman" w:hAnsi="Times New Roman"/>
          <w:lang w:val="en-ID" w:eastAsia="en-US"/>
        </w:rPr>
        <w:t>tas</w:t>
      </w:r>
      <w:proofErr w:type="spellEnd"/>
      <w:r w:rsidRPr="008A0CEB">
        <w:rPr>
          <w:rFonts w:ascii="Times New Roman" w:hAnsi="Times New Roman"/>
          <w:lang w:val="en-ID" w:eastAsia="en-US"/>
        </w:rPr>
        <w:t>.</w:t>
      </w:r>
    </w:p>
    <w:p w14:paraId="3724500F" w14:textId="77777777" w:rsidR="008A0CEB" w:rsidRPr="008A0CEB" w:rsidRDefault="008A0CEB" w:rsidP="003E678C">
      <w:pPr>
        <w:spacing w:after="0" w:line="240" w:lineRule="auto"/>
        <w:ind w:firstLine="720"/>
        <w:jc w:val="both"/>
        <w:rPr>
          <w:rFonts w:ascii="Times New Roman" w:hAnsi="Times New Roman"/>
          <w:lang w:val="en-ID" w:eastAsia="en-US"/>
        </w:rPr>
      </w:pPr>
    </w:p>
    <w:p w14:paraId="71053667" w14:textId="534F830B" w:rsidR="00175286" w:rsidRPr="00CD1360" w:rsidRDefault="00ED7EC5" w:rsidP="003E678C">
      <w:pPr>
        <w:pStyle w:val="Heading2"/>
        <w:spacing w:before="0" w:after="0" w:line="240" w:lineRule="auto"/>
        <w:rPr>
          <w:lang w:eastAsia="en-US"/>
        </w:rPr>
      </w:pPr>
      <w:proofErr w:type="spellStart"/>
      <w:r w:rsidRPr="00CD1360">
        <w:rPr>
          <w:lang w:eastAsia="en-US"/>
        </w:rPr>
        <w:t>Penyebab</w:t>
      </w:r>
      <w:proofErr w:type="spellEnd"/>
      <w:r w:rsidRPr="00CD1360">
        <w:rPr>
          <w:lang w:eastAsia="en-US"/>
        </w:rPr>
        <w:t xml:space="preserve"> </w:t>
      </w:r>
      <w:proofErr w:type="spellStart"/>
      <w:r w:rsidRPr="00CD1360">
        <w:rPr>
          <w:lang w:eastAsia="en-US"/>
        </w:rPr>
        <w:t>Kebangkruta</w:t>
      </w:r>
      <w:r w:rsidR="00175286" w:rsidRPr="00CD1360">
        <w:rPr>
          <w:lang w:eastAsia="en-US"/>
        </w:rPr>
        <w:t>n</w:t>
      </w:r>
      <w:proofErr w:type="spellEnd"/>
    </w:p>
    <w:p w14:paraId="40D3F2E8" w14:textId="39F9EC65" w:rsidR="008A0CEB" w:rsidRPr="008A0CEB" w:rsidRDefault="008A0CEB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8A0CEB">
        <w:rPr>
          <w:rFonts w:ascii="Times New Roman" w:hAnsi="Times New Roman"/>
          <w:lang w:eastAsia="en-US"/>
        </w:rPr>
        <w:t>Beberapa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faktor</w:t>
      </w:r>
      <w:proofErr w:type="spellEnd"/>
      <w:r w:rsidRPr="008A0CEB">
        <w:rPr>
          <w:rFonts w:ascii="Times New Roman" w:hAnsi="Times New Roman"/>
          <w:lang w:eastAsia="en-US"/>
        </w:rPr>
        <w:t xml:space="preserve"> yang </w:t>
      </w:r>
      <w:proofErr w:type="spellStart"/>
      <w:r w:rsidRPr="008A0CEB">
        <w:rPr>
          <w:rFonts w:ascii="Times New Roman" w:hAnsi="Times New Roman"/>
          <w:lang w:eastAsia="en-US"/>
        </w:rPr>
        <w:t>b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sa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menjad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permulaan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kebangkrutan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satu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perusahaan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menurut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Aturpund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(2021)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alah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sebaga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ber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kut</w:t>
      </w:r>
      <w:proofErr w:type="spellEnd"/>
      <w:r w:rsidRPr="008A0CEB">
        <w:rPr>
          <w:rFonts w:ascii="Times New Roman" w:hAnsi="Times New Roman"/>
          <w:lang w:eastAsia="en-US"/>
        </w:rPr>
        <w:t>:</w:t>
      </w:r>
    </w:p>
    <w:p w14:paraId="48422EB5" w14:textId="758DD9D4" w:rsidR="008A0CEB" w:rsidRPr="001523A5" w:rsidRDefault="008A0CEB" w:rsidP="00CD136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proofErr w:type="spellStart"/>
      <w:r w:rsidRPr="008A0CEB">
        <w:rPr>
          <w:rFonts w:ascii="Times New Roman" w:hAnsi="Times New Roman"/>
          <w:lang w:eastAsia="en-US"/>
        </w:rPr>
        <w:t>Faktor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r w:rsidR="002618F8">
        <w:rPr>
          <w:rFonts w:ascii="Times New Roman" w:hAnsi="Times New Roman"/>
          <w:lang w:eastAsia="en-US"/>
        </w:rPr>
        <w:t>ӏ</w:t>
      </w:r>
      <w:proofErr w:type="spellStart"/>
      <w:r w:rsidRPr="008A0CEB">
        <w:rPr>
          <w:rFonts w:ascii="Times New Roman" w:hAnsi="Times New Roman"/>
          <w:lang w:eastAsia="en-US"/>
        </w:rPr>
        <w:t>nternal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yang </w:t>
      </w:r>
      <w:proofErr w:type="spellStart"/>
      <w:r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>pengaruh</w:t>
      </w:r>
      <w:r w:rsidR="002618F8">
        <w:rPr>
          <w:rFonts w:ascii="Times New Roman" w:hAnsi="Times New Roman"/>
          <w:lang w:eastAsia="en-US"/>
        </w:rPr>
        <w:t>i</w:t>
      </w:r>
      <w:proofErr w:type="spellEnd"/>
      <w:r>
        <w:rPr>
          <w:rFonts w:ascii="Times New Roman" w:hAnsi="Times New Roman"/>
          <w:lang w:eastAsia="en-US"/>
        </w:rPr>
        <w:t xml:space="preserve"> oleh m</w:t>
      </w:r>
      <w:r w:rsidRPr="008A0CEB">
        <w:rPr>
          <w:rFonts w:ascii="Times New Roman" w:hAnsi="Times New Roman"/>
          <w:lang w:eastAsia="en-US"/>
        </w:rPr>
        <w:t xml:space="preserve">odel </w:t>
      </w:r>
      <w:proofErr w:type="spellStart"/>
      <w:r w:rsidRPr="008A0CEB">
        <w:rPr>
          <w:rFonts w:ascii="Times New Roman" w:hAnsi="Times New Roman"/>
          <w:lang w:eastAsia="en-US"/>
        </w:rPr>
        <w:t>b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sn</w:t>
      </w:r>
      <w:r w:rsidR="002618F8">
        <w:rPr>
          <w:rFonts w:ascii="Times New Roman" w:hAnsi="Times New Roman"/>
          <w:lang w:eastAsia="en-US"/>
        </w:rPr>
        <w:t>i</w:t>
      </w:r>
      <w:r w:rsidRPr="008A0CEB">
        <w:rPr>
          <w:rFonts w:ascii="Times New Roman" w:hAnsi="Times New Roman"/>
          <w:lang w:eastAsia="en-US"/>
        </w:rPr>
        <w:t>s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kurang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tepat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m</w:t>
      </w:r>
      <w:r w:rsidRPr="008A0CEB">
        <w:rPr>
          <w:rFonts w:ascii="Times New Roman" w:hAnsi="Times New Roman"/>
          <w:lang w:eastAsia="en-US"/>
        </w:rPr>
        <w:t>anajemen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terlalu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boros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m</w:t>
      </w:r>
      <w:r w:rsidRPr="008A0CEB">
        <w:rPr>
          <w:rFonts w:ascii="Times New Roman" w:hAnsi="Times New Roman"/>
          <w:lang w:eastAsia="en-US"/>
        </w:rPr>
        <w:t>asalah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keuangan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m</w:t>
      </w:r>
      <w:r w:rsidRPr="008A0CEB">
        <w:rPr>
          <w:rFonts w:ascii="Times New Roman" w:hAnsi="Times New Roman"/>
          <w:lang w:eastAsia="en-US"/>
        </w:rPr>
        <w:t>anajemen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curang</w:t>
      </w:r>
      <w:proofErr w:type="spellEnd"/>
      <w:r w:rsidR="001523A5">
        <w:rPr>
          <w:rFonts w:ascii="Times New Roman" w:hAnsi="Times New Roman"/>
          <w:lang w:eastAsia="en-US"/>
        </w:rPr>
        <w:t xml:space="preserve">, dan </w:t>
      </w:r>
      <w:proofErr w:type="spellStart"/>
      <w:r w:rsidR="001523A5">
        <w:rPr>
          <w:rFonts w:ascii="Times New Roman" w:hAnsi="Times New Roman"/>
          <w:lang w:eastAsia="en-US"/>
        </w:rPr>
        <w:t>k</w:t>
      </w:r>
      <w:r w:rsidRPr="001523A5">
        <w:rPr>
          <w:rFonts w:ascii="Times New Roman" w:hAnsi="Times New Roman"/>
          <w:lang w:eastAsia="en-US"/>
        </w:rPr>
        <w:t>urang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novas</w:t>
      </w:r>
      <w:r w:rsidR="002618F8">
        <w:rPr>
          <w:rFonts w:ascii="Times New Roman" w:hAnsi="Times New Roman"/>
          <w:lang w:eastAsia="en-US"/>
        </w:rPr>
        <w:t>i</w:t>
      </w:r>
      <w:proofErr w:type="spellEnd"/>
    </w:p>
    <w:p w14:paraId="189ABD9E" w14:textId="620A5578" w:rsidR="008A0CEB" w:rsidRDefault="008A0CEB" w:rsidP="00CD136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proofErr w:type="spellStart"/>
      <w:r w:rsidRPr="008A0CEB">
        <w:rPr>
          <w:rFonts w:ascii="Times New Roman" w:hAnsi="Times New Roman"/>
          <w:lang w:eastAsia="en-US"/>
        </w:rPr>
        <w:t>Faktor</w:t>
      </w:r>
      <w:proofErr w:type="spellEnd"/>
      <w:r w:rsidRPr="008A0CEB">
        <w:rPr>
          <w:rFonts w:ascii="Times New Roman" w:hAnsi="Times New Roman"/>
          <w:lang w:eastAsia="en-US"/>
        </w:rPr>
        <w:t xml:space="preserve"> </w:t>
      </w:r>
      <w:proofErr w:type="spellStart"/>
      <w:r w:rsidRPr="008A0CEB">
        <w:rPr>
          <w:rFonts w:ascii="Times New Roman" w:hAnsi="Times New Roman"/>
          <w:lang w:eastAsia="en-US"/>
        </w:rPr>
        <w:t>Eksternal</w:t>
      </w:r>
      <w:proofErr w:type="spellEnd"/>
      <w:r w:rsidRPr="008A0CEB">
        <w:rPr>
          <w:rFonts w:ascii="Times New Roman" w:hAnsi="Times New Roman"/>
          <w:lang w:eastAsia="en-US"/>
        </w:rPr>
        <w:t xml:space="preserve"> Perusahaan</w:t>
      </w:r>
      <w:r w:rsidR="001523A5">
        <w:rPr>
          <w:rFonts w:ascii="Times New Roman" w:hAnsi="Times New Roman"/>
          <w:lang w:eastAsia="en-US"/>
        </w:rPr>
        <w:t xml:space="preserve"> yang </w:t>
      </w:r>
      <w:proofErr w:type="spellStart"/>
      <w:r w:rsidR="001523A5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="001523A5">
        <w:rPr>
          <w:rFonts w:ascii="Times New Roman" w:hAnsi="Times New Roman"/>
          <w:lang w:eastAsia="en-US"/>
        </w:rPr>
        <w:t>pengaruh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="001523A5">
        <w:rPr>
          <w:rFonts w:ascii="Times New Roman" w:hAnsi="Times New Roman"/>
          <w:lang w:eastAsia="en-US"/>
        </w:rPr>
        <w:t xml:space="preserve"> oleh </w:t>
      </w:r>
      <w:proofErr w:type="spellStart"/>
      <w:r w:rsidR="001523A5">
        <w:rPr>
          <w:rFonts w:ascii="Times New Roman" w:hAnsi="Times New Roman"/>
          <w:lang w:eastAsia="en-US"/>
        </w:rPr>
        <w:t>l</w:t>
      </w:r>
      <w:r w:rsidRPr="001523A5">
        <w:rPr>
          <w:rFonts w:ascii="Times New Roman" w:hAnsi="Times New Roman"/>
          <w:lang w:eastAsia="en-US"/>
        </w:rPr>
        <w:t>egal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tas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perusahaan</w:t>
      </w:r>
      <w:proofErr w:type="spellEnd"/>
      <w:r w:rsidR="001523A5">
        <w:rPr>
          <w:rFonts w:ascii="Times New Roman" w:hAnsi="Times New Roman"/>
          <w:lang w:eastAsia="en-US"/>
        </w:rPr>
        <w:t xml:space="preserve">, </w:t>
      </w:r>
      <w:proofErr w:type="spellStart"/>
      <w:r w:rsidR="001523A5">
        <w:rPr>
          <w:rFonts w:ascii="Times New Roman" w:hAnsi="Times New Roman"/>
          <w:lang w:eastAsia="en-US"/>
        </w:rPr>
        <w:t>p</w:t>
      </w:r>
      <w:r w:rsidRPr="001523A5">
        <w:rPr>
          <w:rFonts w:ascii="Times New Roman" w:hAnsi="Times New Roman"/>
          <w:lang w:eastAsia="en-US"/>
        </w:rPr>
        <w:t>esa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ng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ketat</w:t>
      </w:r>
      <w:proofErr w:type="spellEnd"/>
      <w:r w:rsidR="001523A5">
        <w:rPr>
          <w:rFonts w:ascii="Times New Roman" w:hAnsi="Times New Roman"/>
          <w:lang w:eastAsia="en-US"/>
        </w:rPr>
        <w:t xml:space="preserve">, </w:t>
      </w:r>
      <w:proofErr w:type="spellStart"/>
      <w:r w:rsidR="001523A5">
        <w:rPr>
          <w:rFonts w:ascii="Times New Roman" w:hAnsi="Times New Roman"/>
          <w:lang w:eastAsia="en-US"/>
        </w:rPr>
        <w:t>m</w:t>
      </w:r>
      <w:r w:rsidRPr="001523A5">
        <w:rPr>
          <w:rFonts w:ascii="Times New Roman" w:hAnsi="Times New Roman"/>
          <w:lang w:eastAsia="en-US"/>
        </w:rPr>
        <w:t>asalah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dengan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kred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tor</w:t>
      </w:r>
      <w:proofErr w:type="spellEnd"/>
      <w:r w:rsidR="001523A5">
        <w:rPr>
          <w:rFonts w:ascii="Times New Roman" w:hAnsi="Times New Roman"/>
          <w:lang w:eastAsia="en-US"/>
        </w:rPr>
        <w:t xml:space="preserve">, </w:t>
      </w:r>
      <w:proofErr w:type="spellStart"/>
      <w:r w:rsidR="001523A5">
        <w:rPr>
          <w:rFonts w:ascii="Times New Roman" w:hAnsi="Times New Roman"/>
          <w:lang w:eastAsia="en-US"/>
        </w:rPr>
        <w:t>p</w:t>
      </w:r>
      <w:r w:rsidRPr="001523A5">
        <w:rPr>
          <w:rFonts w:ascii="Times New Roman" w:hAnsi="Times New Roman"/>
          <w:lang w:eastAsia="en-US"/>
        </w:rPr>
        <w:t>erekonom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an</w:t>
      </w:r>
      <w:proofErr w:type="spellEnd"/>
      <w:r w:rsidRPr="001523A5">
        <w:rPr>
          <w:rFonts w:ascii="Times New Roman" w:hAnsi="Times New Roman"/>
          <w:lang w:eastAsia="en-US"/>
        </w:rPr>
        <w:t xml:space="preserve"> global </w:t>
      </w:r>
      <w:proofErr w:type="spellStart"/>
      <w:r w:rsidRPr="001523A5">
        <w:rPr>
          <w:rFonts w:ascii="Times New Roman" w:hAnsi="Times New Roman"/>
          <w:lang w:eastAsia="en-US"/>
        </w:rPr>
        <w:t>anjlok</w:t>
      </w:r>
      <w:proofErr w:type="spellEnd"/>
      <w:r w:rsidR="001523A5">
        <w:rPr>
          <w:rFonts w:ascii="Times New Roman" w:hAnsi="Times New Roman"/>
          <w:lang w:eastAsia="en-US"/>
        </w:rPr>
        <w:t xml:space="preserve">, dan </w:t>
      </w:r>
      <w:proofErr w:type="spellStart"/>
      <w:r w:rsidR="001523A5">
        <w:rPr>
          <w:rFonts w:ascii="Times New Roman" w:hAnsi="Times New Roman"/>
          <w:lang w:eastAsia="en-US"/>
        </w:rPr>
        <w:t>g</w:t>
      </w:r>
      <w:r w:rsidRPr="001523A5">
        <w:rPr>
          <w:rFonts w:ascii="Times New Roman" w:hAnsi="Times New Roman"/>
          <w:lang w:eastAsia="en-US"/>
        </w:rPr>
        <w:t>agal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ant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pas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perubahan</w:t>
      </w:r>
      <w:proofErr w:type="spellEnd"/>
    </w:p>
    <w:p w14:paraId="7275E31C" w14:textId="77777777" w:rsidR="001523A5" w:rsidRPr="001523A5" w:rsidRDefault="001523A5" w:rsidP="003E678C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6F64237D" w14:textId="10C67B3D" w:rsidR="00175286" w:rsidRPr="00CD1360" w:rsidRDefault="00175286" w:rsidP="003E678C">
      <w:pPr>
        <w:pStyle w:val="Heading2"/>
        <w:spacing w:before="0" w:after="0" w:line="240" w:lineRule="auto"/>
        <w:rPr>
          <w:lang w:eastAsia="en-US"/>
        </w:rPr>
      </w:pPr>
      <w:proofErr w:type="spellStart"/>
      <w:r w:rsidRPr="00CD1360">
        <w:rPr>
          <w:lang w:eastAsia="en-US"/>
        </w:rPr>
        <w:t>Laporan</w:t>
      </w:r>
      <w:proofErr w:type="spellEnd"/>
      <w:r w:rsidRPr="00CD1360">
        <w:rPr>
          <w:lang w:eastAsia="en-US"/>
        </w:rPr>
        <w:t xml:space="preserve"> dan </w:t>
      </w:r>
      <w:proofErr w:type="spellStart"/>
      <w:r w:rsidRPr="00CD1360">
        <w:rPr>
          <w:lang w:eastAsia="en-US"/>
        </w:rPr>
        <w:t>Ras</w:t>
      </w:r>
      <w:r w:rsidR="002618F8">
        <w:rPr>
          <w:lang w:eastAsia="en-US"/>
        </w:rPr>
        <w:t>i</w:t>
      </w:r>
      <w:r w:rsidRPr="00CD1360">
        <w:rPr>
          <w:lang w:eastAsia="en-US"/>
        </w:rPr>
        <w:t>o</w:t>
      </w:r>
      <w:proofErr w:type="spellEnd"/>
      <w:r w:rsidRPr="00CD1360">
        <w:rPr>
          <w:lang w:eastAsia="en-US"/>
        </w:rPr>
        <w:t xml:space="preserve"> </w:t>
      </w:r>
      <w:proofErr w:type="spellStart"/>
      <w:r w:rsidRPr="00CD1360">
        <w:rPr>
          <w:lang w:eastAsia="en-US"/>
        </w:rPr>
        <w:t>Keuangan</w:t>
      </w:r>
      <w:proofErr w:type="spellEnd"/>
    </w:p>
    <w:p w14:paraId="5B138EB9" w14:textId="5CE762D6" w:rsidR="00CD1360" w:rsidRDefault="001523A5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1523A5">
        <w:rPr>
          <w:rFonts w:ascii="Times New Roman" w:hAnsi="Times New Roman"/>
          <w:lang w:eastAsia="en-US"/>
        </w:rPr>
        <w:t>Laporan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adalah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keterangan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b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sa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menjad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gambaran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nerja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perusahaan</w:t>
      </w:r>
      <w:proofErr w:type="spellEnd"/>
      <w:r w:rsidRPr="001523A5">
        <w:rPr>
          <w:rFonts w:ascii="Times New Roman" w:hAnsi="Times New Roman"/>
          <w:lang w:eastAsia="en-US"/>
        </w:rPr>
        <w:t xml:space="preserve">, dan </w:t>
      </w:r>
      <w:proofErr w:type="spellStart"/>
      <w:r w:rsidRPr="001523A5">
        <w:rPr>
          <w:rFonts w:ascii="Times New Roman" w:hAnsi="Times New Roman"/>
          <w:lang w:eastAsia="en-US"/>
        </w:rPr>
        <w:t>leb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h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spes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f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k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keterangan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mempresentas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kan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kond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suatu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perusahaan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tersebut</w:t>
      </w:r>
      <w:proofErr w:type="spellEnd"/>
      <w:r w:rsidRPr="001523A5">
        <w:rPr>
          <w:rFonts w:ascii="Times New Roman" w:hAnsi="Times New Roman"/>
          <w:lang w:eastAsia="en-US"/>
        </w:rPr>
        <w:t xml:space="preserve"> (Fahm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 xml:space="preserve">, 2013:2). </w:t>
      </w:r>
      <w:proofErr w:type="spellStart"/>
      <w:r w:rsidRPr="001523A5">
        <w:rPr>
          <w:rFonts w:ascii="Times New Roman" w:hAnsi="Times New Roman"/>
          <w:lang w:eastAsia="en-US"/>
        </w:rPr>
        <w:t>Leb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h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lanjut</w:t>
      </w:r>
      <w:proofErr w:type="spellEnd"/>
      <w:r w:rsidRPr="001523A5">
        <w:rPr>
          <w:rFonts w:ascii="Times New Roman" w:hAnsi="Times New Roman"/>
          <w:lang w:eastAsia="en-US"/>
        </w:rPr>
        <w:t xml:space="preserve">, </w:t>
      </w:r>
      <w:proofErr w:type="spellStart"/>
      <w:r w:rsidRPr="001523A5">
        <w:rPr>
          <w:rFonts w:ascii="Times New Roman" w:hAnsi="Times New Roman"/>
          <w:lang w:eastAsia="en-US"/>
        </w:rPr>
        <w:t>Suteja</w:t>
      </w:r>
      <w:proofErr w:type="spellEnd"/>
      <w:r w:rsidRPr="001523A5">
        <w:rPr>
          <w:rFonts w:ascii="Times New Roman" w:hAnsi="Times New Roman"/>
          <w:lang w:eastAsia="en-US"/>
        </w:rPr>
        <w:t xml:space="preserve"> (2018) </w:t>
      </w:r>
      <w:proofErr w:type="spellStart"/>
      <w:r w:rsidRPr="001523A5">
        <w:rPr>
          <w:rFonts w:ascii="Times New Roman" w:hAnsi="Times New Roman"/>
          <w:lang w:eastAsia="en-US"/>
        </w:rPr>
        <w:t>menyatakan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bahwasanya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laporan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alah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suatu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nformas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mendef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kan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pos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sehubungan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dengan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has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l</w:t>
      </w:r>
      <w:proofErr w:type="spellEnd"/>
      <w:r w:rsidRPr="001523A5">
        <w:rPr>
          <w:rFonts w:ascii="Times New Roman" w:hAnsi="Times New Roman"/>
          <w:lang w:eastAsia="en-US"/>
        </w:rPr>
        <w:t xml:space="preserve"> proses </w:t>
      </w:r>
      <w:proofErr w:type="spellStart"/>
      <w:r w:rsidRPr="001523A5">
        <w:rPr>
          <w:rFonts w:ascii="Times New Roman" w:hAnsi="Times New Roman"/>
          <w:lang w:eastAsia="en-US"/>
        </w:rPr>
        <w:t>akuntans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semasa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rentang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waktu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tertentu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gunakan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sepert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alat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komun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kas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oleh </w:t>
      </w:r>
      <w:proofErr w:type="spellStart"/>
      <w:r w:rsidRPr="001523A5">
        <w:rPr>
          <w:rFonts w:ascii="Times New Roman" w:hAnsi="Times New Roman"/>
          <w:lang w:eastAsia="en-US"/>
        </w:rPr>
        <w:t>p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hak-p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hak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berkepent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ngan</w:t>
      </w:r>
      <w:proofErr w:type="spellEnd"/>
      <w:r w:rsidRPr="001523A5">
        <w:rPr>
          <w:rFonts w:ascii="Times New Roman" w:hAnsi="Times New Roman"/>
          <w:lang w:eastAsia="en-US"/>
        </w:rPr>
        <w:t xml:space="preserve">. </w:t>
      </w:r>
    </w:p>
    <w:p w14:paraId="0E4996F2" w14:textId="233A47A7" w:rsidR="001523A5" w:rsidRDefault="001523A5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1523A5">
        <w:rPr>
          <w:rFonts w:ascii="Times New Roman" w:hAnsi="Times New Roman"/>
          <w:lang w:eastAsia="en-US"/>
        </w:rPr>
        <w:t>Menurut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Kasm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r</w:t>
      </w:r>
      <w:proofErr w:type="spellEnd"/>
      <w:r w:rsidRPr="001523A5">
        <w:rPr>
          <w:rFonts w:ascii="Times New Roman" w:hAnsi="Times New Roman"/>
          <w:lang w:eastAsia="en-US"/>
        </w:rPr>
        <w:t xml:space="preserve"> (2015:104), </w:t>
      </w:r>
      <w:proofErr w:type="spellStart"/>
      <w:r w:rsidRPr="001523A5">
        <w:rPr>
          <w:rFonts w:ascii="Times New Roman" w:hAnsi="Times New Roman"/>
          <w:lang w:eastAsia="en-US"/>
        </w:rPr>
        <w:t>ras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o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adalah</w:t>
      </w:r>
      <w:proofErr w:type="spellEnd"/>
      <w:r w:rsidRPr="001523A5">
        <w:rPr>
          <w:rFonts w:ascii="Times New Roman" w:hAnsi="Times New Roman"/>
          <w:lang w:eastAsia="en-US"/>
        </w:rPr>
        <w:t xml:space="preserve"> parameter </w:t>
      </w:r>
      <w:proofErr w:type="spellStart"/>
      <w:r w:rsidRPr="001523A5">
        <w:rPr>
          <w:rFonts w:ascii="Times New Roman" w:hAnsi="Times New Roman"/>
          <w:lang w:eastAsia="en-US"/>
        </w:rPr>
        <w:t>angka-angka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terdapat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dalam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laporan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. </w:t>
      </w:r>
      <w:proofErr w:type="spellStart"/>
      <w:r w:rsidRPr="001523A5">
        <w:rPr>
          <w:rFonts w:ascii="Times New Roman" w:hAnsi="Times New Roman"/>
          <w:lang w:eastAsia="en-US"/>
        </w:rPr>
        <w:t>Perband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b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sa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laksanakan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antara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satu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elemen</w:t>
      </w:r>
      <w:proofErr w:type="spellEnd"/>
      <w:r w:rsidRPr="001523A5">
        <w:rPr>
          <w:rFonts w:ascii="Times New Roman" w:hAnsi="Times New Roman"/>
          <w:lang w:eastAsia="en-US"/>
        </w:rPr>
        <w:t xml:space="preserve"> dan </w:t>
      </w:r>
      <w:proofErr w:type="spellStart"/>
      <w:r w:rsidRPr="001523A5">
        <w:rPr>
          <w:rFonts w:ascii="Times New Roman" w:hAnsi="Times New Roman"/>
          <w:lang w:eastAsia="en-US"/>
        </w:rPr>
        <w:t>elemen</w:t>
      </w:r>
      <w:proofErr w:type="spellEnd"/>
      <w:r w:rsidRPr="001523A5">
        <w:rPr>
          <w:rFonts w:ascii="Times New Roman" w:hAnsi="Times New Roman"/>
          <w:lang w:eastAsia="en-US"/>
        </w:rPr>
        <w:t xml:space="preserve"> la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 xml:space="preserve">n pada </w:t>
      </w:r>
      <w:proofErr w:type="spellStart"/>
      <w:r w:rsidRPr="001523A5">
        <w:rPr>
          <w:rFonts w:ascii="Times New Roman" w:hAnsi="Times New Roman"/>
          <w:lang w:eastAsia="en-US"/>
        </w:rPr>
        <w:t>laporan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atau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elemen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terdapat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antara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laporan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. Dan </w:t>
      </w:r>
      <w:proofErr w:type="spellStart"/>
      <w:r w:rsidRPr="001523A5">
        <w:rPr>
          <w:rFonts w:ascii="Times New Roman" w:hAnsi="Times New Roman"/>
          <w:lang w:eastAsia="en-US"/>
        </w:rPr>
        <w:t>menurut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Hery</w:t>
      </w:r>
      <w:proofErr w:type="spellEnd"/>
      <w:r w:rsidRPr="001523A5">
        <w:rPr>
          <w:rFonts w:ascii="Times New Roman" w:hAnsi="Times New Roman"/>
          <w:lang w:eastAsia="en-US"/>
        </w:rPr>
        <w:t xml:space="preserve"> (2016:138), </w:t>
      </w:r>
      <w:proofErr w:type="spellStart"/>
      <w:r w:rsidRPr="001523A5">
        <w:rPr>
          <w:rFonts w:ascii="Times New Roman" w:hAnsi="Times New Roman"/>
          <w:lang w:eastAsia="en-US"/>
        </w:rPr>
        <w:t>ras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o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alah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pendekatan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ras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o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melalu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laporan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yang </w:t>
      </w:r>
      <w:proofErr w:type="spellStart"/>
      <w:r w:rsidRPr="001523A5">
        <w:rPr>
          <w:rFonts w:ascii="Times New Roman" w:hAnsi="Times New Roman"/>
          <w:lang w:eastAsia="en-US"/>
        </w:rPr>
        <w:t>berguna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sebaga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alat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ukur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untuk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men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la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kond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keuangan</w:t>
      </w:r>
      <w:proofErr w:type="spellEnd"/>
      <w:r w:rsidRPr="001523A5">
        <w:rPr>
          <w:rFonts w:ascii="Times New Roman" w:hAnsi="Times New Roman"/>
          <w:lang w:eastAsia="en-US"/>
        </w:rPr>
        <w:t xml:space="preserve"> dan </w:t>
      </w:r>
      <w:proofErr w:type="spellStart"/>
      <w:r w:rsidRPr="001523A5"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r w:rsidRPr="001523A5">
        <w:rPr>
          <w:rFonts w:ascii="Times New Roman" w:hAnsi="Times New Roman"/>
          <w:lang w:eastAsia="en-US"/>
        </w:rPr>
        <w:t>nerja</w:t>
      </w:r>
      <w:proofErr w:type="spellEnd"/>
      <w:r w:rsidRPr="001523A5">
        <w:rPr>
          <w:rFonts w:ascii="Times New Roman" w:hAnsi="Times New Roman"/>
          <w:lang w:eastAsia="en-US"/>
        </w:rPr>
        <w:t xml:space="preserve"> </w:t>
      </w:r>
      <w:proofErr w:type="spellStart"/>
      <w:r w:rsidRPr="001523A5">
        <w:rPr>
          <w:rFonts w:ascii="Times New Roman" w:hAnsi="Times New Roman"/>
          <w:lang w:eastAsia="en-US"/>
        </w:rPr>
        <w:t>perusahaan</w:t>
      </w:r>
      <w:proofErr w:type="spellEnd"/>
      <w:r w:rsidRPr="001523A5">
        <w:rPr>
          <w:rFonts w:ascii="Times New Roman" w:hAnsi="Times New Roman"/>
          <w:lang w:eastAsia="en-US"/>
        </w:rPr>
        <w:t>.</w:t>
      </w:r>
    </w:p>
    <w:p w14:paraId="42DF3F14" w14:textId="77777777" w:rsidR="001523A5" w:rsidRPr="001523A5" w:rsidRDefault="001523A5" w:rsidP="003E678C">
      <w:pPr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</w:p>
    <w:p w14:paraId="26307792" w14:textId="3A4A85B5" w:rsidR="00175286" w:rsidRPr="00CD1360" w:rsidRDefault="00175286" w:rsidP="003E678C">
      <w:pPr>
        <w:pStyle w:val="Heading2"/>
        <w:spacing w:before="0" w:after="0" w:line="240" w:lineRule="auto"/>
        <w:rPr>
          <w:lang w:eastAsia="en-US"/>
        </w:rPr>
      </w:pPr>
      <w:r w:rsidRPr="00CD1360">
        <w:rPr>
          <w:lang w:eastAsia="en-US"/>
        </w:rPr>
        <w:t>T</w:t>
      </w:r>
      <w:r w:rsidR="002618F8">
        <w:rPr>
          <w:lang w:eastAsia="en-US"/>
        </w:rPr>
        <w:t>i</w:t>
      </w:r>
      <w:r w:rsidRPr="00CD1360">
        <w:rPr>
          <w:lang w:eastAsia="en-US"/>
        </w:rPr>
        <w:t>ngkat Kesehatan BPR</w:t>
      </w:r>
    </w:p>
    <w:p w14:paraId="7475D33C" w14:textId="2ADD7947" w:rsidR="007F4C06" w:rsidRDefault="007F4C06" w:rsidP="00CD1360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7F4C06">
        <w:rPr>
          <w:rFonts w:ascii="Times New Roman" w:hAnsi="Times New Roman"/>
          <w:lang w:eastAsia="en-US"/>
        </w:rPr>
        <w:t>Dalam</w:t>
      </w:r>
      <w:proofErr w:type="spellEnd"/>
      <w:r w:rsidRPr="007F4C06">
        <w:rPr>
          <w:rFonts w:ascii="Times New Roman" w:hAnsi="Times New Roman"/>
          <w:lang w:eastAsia="en-US"/>
        </w:rPr>
        <w:t xml:space="preserve"> POJK </w:t>
      </w:r>
      <w:proofErr w:type="spellStart"/>
      <w:r w:rsidRPr="007F4C06">
        <w:rPr>
          <w:rFonts w:ascii="Times New Roman" w:hAnsi="Times New Roman"/>
          <w:lang w:eastAsia="en-US"/>
        </w:rPr>
        <w:t>Nomor</w:t>
      </w:r>
      <w:proofErr w:type="spellEnd"/>
      <w:r w:rsidRPr="007F4C06">
        <w:rPr>
          <w:rFonts w:ascii="Times New Roman" w:hAnsi="Times New Roman"/>
          <w:lang w:eastAsia="en-US"/>
        </w:rPr>
        <w:t xml:space="preserve"> 3/POJK.03/2022, </w:t>
      </w:r>
      <w:proofErr w:type="spellStart"/>
      <w:r w:rsidRPr="007F4C06">
        <w:rPr>
          <w:rFonts w:ascii="Times New Roman" w:hAnsi="Times New Roman"/>
          <w:lang w:eastAsia="en-US"/>
        </w:rPr>
        <w:t>pen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la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an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terhadap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faktor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adalah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pengukuran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terhadap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nheren</w:t>
      </w:r>
      <w:proofErr w:type="spellEnd"/>
      <w:r w:rsidRPr="007F4C06">
        <w:rPr>
          <w:rFonts w:ascii="Times New Roman" w:hAnsi="Times New Roman"/>
          <w:lang w:eastAsia="en-US"/>
        </w:rPr>
        <w:t xml:space="preserve"> dan </w:t>
      </w:r>
      <w:proofErr w:type="spellStart"/>
      <w:r w:rsidRPr="007F4C06">
        <w:rPr>
          <w:rFonts w:ascii="Times New Roman" w:hAnsi="Times New Roman"/>
          <w:lang w:eastAsia="en-US"/>
        </w:rPr>
        <w:t>mutu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pelaksanaan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manajemen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pada </w:t>
      </w:r>
      <w:proofErr w:type="spellStart"/>
      <w:r w:rsidRPr="007F4C06">
        <w:rPr>
          <w:rFonts w:ascii="Times New Roman" w:hAnsi="Times New Roman"/>
          <w:lang w:eastAsia="en-US"/>
        </w:rPr>
        <w:t>operas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onal</w:t>
      </w:r>
      <w:proofErr w:type="spellEnd"/>
      <w:r w:rsidRPr="007F4C06">
        <w:rPr>
          <w:rFonts w:ascii="Times New Roman" w:hAnsi="Times New Roman"/>
          <w:lang w:eastAsia="en-US"/>
        </w:rPr>
        <w:t xml:space="preserve"> BPR yang </w:t>
      </w:r>
      <w:proofErr w:type="spellStart"/>
      <w:r w:rsidRPr="007F4C06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laksanakan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terhadap</w:t>
      </w:r>
      <w:proofErr w:type="spellEnd"/>
      <w:r w:rsidRPr="007F4C06">
        <w:rPr>
          <w:rFonts w:ascii="Times New Roman" w:hAnsi="Times New Roman"/>
          <w:lang w:eastAsia="en-US"/>
        </w:rPr>
        <w:t xml:space="preserve"> 6 (</w:t>
      </w:r>
      <w:proofErr w:type="spellStart"/>
      <w:r w:rsidRPr="007F4C06">
        <w:rPr>
          <w:rFonts w:ascii="Times New Roman" w:hAnsi="Times New Roman"/>
          <w:lang w:eastAsia="en-US"/>
        </w:rPr>
        <w:t>enam</w:t>
      </w:r>
      <w:proofErr w:type="spellEnd"/>
      <w:r w:rsidRPr="007F4C06">
        <w:rPr>
          <w:rFonts w:ascii="Times New Roman" w:hAnsi="Times New Roman"/>
          <w:lang w:eastAsia="en-US"/>
        </w:rPr>
        <w:t xml:space="preserve">) </w:t>
      </w:r>
      <w:proofErr w:type="spellStart"/>
      <w:r w:rsidRPr="007F4C06">
        <w:rPr>
          <w:rFonts w:ascii="Times New Roman" w:hAnsi="Times New Roman"/>
          <w:lang w:eastAsia="en-US"/>
        </w:rPr>
        <w:t>kelompok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: a.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kred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t</w:t>
      </w:r>
      <w:proofErr w:type="spellEnd"/>
      <w:r w:rsidRPr="007F4C06">
        <w:rPr>
          <w:rFonts w:ascii="Times New Roman" w:hAnsi="Times New Roman"/>
          <w:lang w:eastAsia="en-US"/>
        </w:rPr>
        <w:t xml:space="preserve">; b.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operas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onal</w:t>
      </w:r>
      <w:proofErr w:type="spellEnd"/>
      <w:r w:rsidRPr="007F4C06">
        <w:rPr>
          <w:rFonts w:ascii="Times New Roman" w:hAnsi="Times New Roman"/>
          <w:lang w:eastAsia="en-US"/>
        </w:rPr>
        <w:t xml:space="preserve">; c.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kepatuhan</w:t>
      </w:r>
      <w:proofErr w:type="spellEnd"/>
      <w:r w:rsidRPr="007F4C06">
        <w:rPr>
          <w:rFonts w:ascii="Times New Roman" w:hAnsi="Times New Roman"/>
          <w:lang w:eastAsia="en-US"/>
        </w:rPr>
        <w:t xml:space="preserve">; d.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ku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tas</w:t>
      </w:r>
      <w:proofErr w:type="spellEnd"/>
      <w:r w:rsidRPr="007F4C06">
        <w:rPr>
          <w:rFonts w:ascii="Times New Roman" w:hAnsi="Times New Roman"/>
          <w:lang w:eastAsia="en-US"/>
        </w:rPr>
        <w:t xml:space="preserve">; e.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reputas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F4C06">
        <w:rPr>
          <w:rFonts w:ascii="Times New Roman" w:hAnsi="Times New Roman"/>
          <w:lang w:eastAsia="en-US"/>
        </w:rPr>
        <w:t xml:space="preserve">; dan f.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strateg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proofErr w:type="spellEnd"/>
      <w:r w:rsidRPr="007F4C06">
        <w:rPr>
          <w:rFonts w:ascii="Times New Roman" w:hAnsi="Times New Roman"/>
          <w:lang w:eastAsia="en-US"/>
        </w:rPr>
        <w:t xml:space="preserve">. BPRKU 3 </w:t>
      </w:r>
      <w:proofErr w:type="spellStart"/>
      <w:r w:rsidRPr="007F4C06">
        <w:rPr>
          <w:rFonts w:ascii="Times New Roman" w:hAnsi="Times New Roman"/>
          <w:lang w:eastAsia="en-US"/>
        </w:rPr>
        <w:t>harus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melaksanakan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manajemen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kut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set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ap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kelompok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tersebut</w:t>
      </w:r>
      <w:proofErr w:type="spellEnd"/>
      <w:r w:rsidRPr="007F4C06">
        <w:rPr>
          <w:rFonts w:ascii="Times New Roman" w:hAnsi="Times New Roman"/>
          <w:lang w:eastAsia="en-US"/>
        </w:rPr>
        <w:t xml:space="preserve">, </w:t>
      </w:r>
      <w:proofErr w:type="spellStart"/>
      <w:r w:rsidRPr="007F4C06">
        <w:rPr>
          <w:rFonts w:ascii="Times New Roman" w:hAnsi="Times New Roman"/>
          <w:lang w:eastAsia="en-US"/>
        </w:rPr>
        <w:t>sedangkan</w:t>
      </w:r>
      <w:proofErr w:type="spellEnd"/>
      <w:r w:rsidRPr="007F4C06">
        <w:rPr>
          <w:rFonts w:ascii="Times New Roman" w:hAnsi="Times New Roman"/>
          <w:lang w:eastAsia="en-US"/>
        </w:rPr>
        <w:t xml:space="preserve"> BPRKU 1 dan BPRKU 2 </w:t>
      </w:r>
      <w:proofErr w:type="spellStart"/>
      <w:r w:rsidRPr="007F4C06">
        <w:rPr>
          <w:rFonts w:ascii="Times New Roman" w:hAnsi="Times New Roman"/>
          <w:lang w:eastAsia="en-US"/>
        </w:rPr>
        <w:t>hanya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waj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bkan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melaksanakan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manajemen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pal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 xml:space="preserve">ng </w:t>
      </w:r>
      <w:proofErr w:type="spellStart"/>
      <w:r w:rsidRPr="007F4C06">
        <w:rPr>
          <w:rFonts w:ascii="Times New Roman" w:hAnsi="Times New Roman"/>
          <w:lang w:eastAsia="en-US"/>
        </w:rPr>
        <w:t>sed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t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meng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kut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F4C06">
        <w:rPr>
          <w:rFonts w:ascii="Times New Roman" w:hAnsi="Times New Roman"/>
          <w:lang w:eastAsia="en-US"/>
        </w:rPr>
        <w:t xml:space="preserve"> 4 (</w:t>
      </w:r>
      <w:proofErr w:type="spellStart"/>
      <w:r w:rsidRPr="007F4C06">
        <w:rPr>
          <w:rFonts w:ascii="Times New Roman" w:hAnsi="Times New Roman"/>
          <w:lang w:eastAsia="en-US"/>
        </w:rPr>
        <w:t>empat</w:t>
      </w:r>
      <w:proofErr w:type="spellEnd"/>
      <w:r w:rsidRPr="007F4C06">
        <w:rPr>
          <w:rFonts w:ascii="Times New Roman" w:hAnsi="Times New Roman"/>
          <w:lang w:eastAsia="en-US"/>
        </w:rPr>
        <w:t xml:space="preserve">) </w:t>
      </w:r>
      <w:proofErr w:type="spellStart"/>
      <w:r w:rsidRPr="007F4C06">
        <w:rPr>
          <w:rFonts w:ascii="Times New Roman" w:hAnsi="Times New Roman"/>
          <w:lang w:eastAsia="en-US"/>
        </w:rPr>
        <w:t>kelompok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: a.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kred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t</w:t>
      </w:r>
      <w:proofErr w:type="spellEnd"/>
      <w:r w:rsidRPr="007F4C06">
        <w:rPr>
          <w:rFonts w:ascii="Times New Roman" w:hAnsi="Times New Roman"/>
          <w:lang w:eastAsia="en-US"/>
        </w:rPr>
        <w:t xml:space="preserve">; b.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operas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onal</w:t>
      </w:r>
      <w:proofErr w:type="spellEnd"/>
      <w:r w:rsidRPr="007F4C06">
        <w:rPr>
          <w:rFonts w:ascii="Times New Roman" w:hAnsi="Times New Roman"/>
          <w:lang w:eastAsia="en-US"/>
        </w:rPr>
        <w:t xml:space="preserve">; c.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kepatuhan</w:t>
      </w:r>
      <w:proofErr w:type="spellEnd"/>
      <w:r w:rsidRPr="007F4C06">
        <w:rPr>
          <w:rFonts w:ascii="Times New Roman" w:hAnsi="Times New Roman"/>
          <w:lang w:eastAsia="en-US"/>
        </w:rPr>
        <w:t xml:space="preserve">; dan d. </w:t>
      </w:r>
      <w:proofErr w:type="spellStart"/>
      <w:r w:rsidRPr="007F4C06">
        <w:rPr>
          <w:rFonts w:ascii="Times New Roman" w:hAnsi="Times New Roman"/>
          <w:lang w:eastAsia="en-US"/>
        </w:rPr>
        <w:t>r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ko</w:t>
      </w:r>
      <w:proofErr w:type="spellEnd"/>
      <w:r w:rsidRPr="007F4C06">
        <w:rPr>
          <w:rFonts w:ascii="Times New Roman" w:hAnsi="Times New Roman"/>
          <w:lang w:eastAsia="en-US"/>
        </w:rPr>
        <w:t xml:space="preserve"> </w:t>
      </w:r>
      <w:proofErr w:type="spellStart"/>
      <w:r w:rsidRPr="007F4C06">
        <w:rPr>
          <w:rFonts w:ascii="Times New Roman" w:hAnsi="Times New Roman"/>
          <w:lang w:eastAsia="en-US"/>
        </w:rPr>
        <w:t>l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ku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F4C06">
        <w:rPr>
          <w:rFonts w:ascii="Times New Roman" w:hAnsi="Times New Roman"/>
          <w:lang w:eastAsia="en-US"/>
        </w:rPr>
        <w:t>tas</w:t>
      </w:r>
      <w:proofErr w:type="spellEnd"/>
      <w:r w:rsidRPr="007F4C06">
        <w:rPr>
          <w:rFonts w:ascii="Times New Roman" w:hAnsi="Times New Roman"/>
          <w:lang w:eastAsia="en-US"/>
        </w:rPr>
        <w:t xml:space="preserve">. </w:t>
      </w:r>
    </w:p>
    <w:p w14:paraId="40ADE70D" w14:textId="77777777" w:rsidR="007F4C06" w:rsidRPr="007F4C06" w:rsidRDefault="007F4C06" w:rsidP="003E678C">
      <w:pPr>
        <w:spacing w:after="0" w:line="240" w:lineRule="auto"/>
        <w:ind w:firstLine="720"/>
        <w:jc w:val="both"/>
        <w:rPr>
          <w:rFonts w:ascii="Times New Roman" w:hAnsi="Times New Roman"/>
          <w:lang w:eastAsia="en-US"/>
        </w:rPr>
      </w:pPr>
    </w:p>
    <w:p w14:paraId="26E6D373" w14:textId="4CFE483B" w:rsidR="007B20FA" w:rsidRDefault="00175286" w:rsidP="003E678C">
      <w:pPr>
        <w:pStyle w:val="Heading2"/>
        <w:spacing w:before="0" w:after="0" w:line="240" w:lineRule="auto"/>
        <w:rPr>
          <w:lang w:eastAsia="en-US"/>
        </w:rPr>
      </w:pPr>
      <w:bookmarkStart w:id="0" w:name="_Hlk111978708"/>
      <w:proofErr w:type="spellStart"/>
      <w:r w:rsidRPr="00CD1360">
        <w:rPr>
          <w:lang w:eastAsia="en-US"/>
        </w:rPr>
        <w:t>S</w:t>
      </w:r>
      <w:r w:rsidR="002618F8">
        <w:rPr>
          <w:lang w:eastAsia="en-US"/>
        </w:rPr>
        <w:t>i</w:t>
      </w:r>
      <w:r w:rsidRPr="00CD1360">
        <w:rPr>
          <w:lang w:eastAsia="en-US"/>
        </w:rPr>
        <w:t>stem</w:t>
      </w:r>
      <w:proofErr w:type="spellEnd"/>
      <w:r w:rsidRPr="00CD1360">
        <w:rPr>
          <w:lang w:eastAsia="en-US"/>
        </w:rPr>
        <w:t xml:space="preserve"> </w:t>
      </w:r>
      <w:proofErr w:type="spellStart"/>
      <w:r w:rsidRPr="00CD1360">
        <w:rPr>
          <w:lang w:eastAsia="en-US"/>
        </w:rPr>
        <w:t>Per</w:t>
      </w:r>
      <w:r w:rsidR="002618F8">
        <w:rPr>
          <w:lang w:eastAsia="en-US"/>
        </w:rPr>
        <w:t>i</w:t>
      </w:r>
      <w:r w:rsidRPr="00CD1360">
        <w:rPr>
          <w:lang w:eastAsia="en-US"/>
        </w:rPr>
        <w:t>ngatan</w:t>
      </w:r>
      <w:proofErr w:type="spellEnd"/>
      <w:r w:rsidRPr="00CD1360">
        <w:rPr>
          <w:lang w:eastAsia="en-US"/>
        </w:rPr>
        <w:t xml:space="preserve"> D</w:t>
      </w:r>
      <w:r w:rsidR="002618F8">
        <w:rPr>
          <w:lang w:eastAsia="en-US"/>
        </w:rPr>
        <w:t>i</w:t>
      </w:r>
      <w:r w:rsidRPr="00CD1360">
        <w:rPr>
          <w:lang w:eastAsia="en-US"/>
        </w:rPr>
        <w:t>n</w:t>
      </w:r>
      <w:r w:rsidR="002618F8">
        <w:rPr>
          <w:lang w:eastAsia="en-US"/>
        </w:rPr>
        <w:t>i</w:t>
      </w:r>
      <w:bookmarkEnd w:id="0"/>
    </w:p>
    <w:p w14:paraId="317CFF24" w14:textId="4ABC2773" w:rsidR="007B20FA" w:rsidRDefault="007B20FA" w:rsidP="007B20FA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commentRangeStart w:id="1"/>
      <w:proofErr w:type="spellStart"/>
      <w:r w:rsidRPr="00CE7D79">
        <w:rPr>
          <w:rFonts w:ascii="Times New Roman" w:hAnsi="Times New Roman"/>
          <w:lang w:val="en-ID" w:eastAsia="en-US"/>
        </w:rPr>
        <w:t>S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stem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per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ngatan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d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merupakan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parameter </w:t>
      </w:r>
      <w:proofErr w:type="spellStart"/>
      <w:r w:rsidRPr="00CE7D79">
        <w:rPr>
          <w:rFonts w:ascii="Times New Roman" w:hAnsi="Times New Roman"/>
          <w:lang w:val="en-ID" w:eastAsia="en-US"/>
        </w:rPr>
        <w:t>dalam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men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la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k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nerja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keuangan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dan </w:t>
      </w:r>
      <w:proofErr w:type="spellStart"/>
      <w:r w:rsidRPr="00CE7D79">
        <w:rPr>
          <w:rFonts w:ascii="Times New Roman" w:hAnsi="Times New Roman"/>
          <w:lang w:val="en-ID" w:eastAsia="en-US"/>
        </w:rPr>
        <w:t>mengukur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t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ngkat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kesehatan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perusahaan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(</w:t>
      </w:r>
      <w:proofErr w:type="spellStart"/>
      <w:r w:rsidRPr="00CE7D79">
        <w:rPr>
          <w:rFonts w:ascii="Times New Roman" w:hAnsi="Times New Roman"/>
          <w:lang w:val="en-ID" w:eastAsia="en-US"/>
        </w:rPr>
        <w:t>Orros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&amp; Sm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th, 2012).</w:t>
      </w:r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stem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per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ngatan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bertujuan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guna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mempred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ks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leb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h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awal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tentang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kond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s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t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ngkat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kesehatan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dan </w:t>
      </w:r>
      <w:proofErr w:type="spellStart"/>
      <w:r w:rsidRPr="00CE7D79">
        <w:rPr>
          <w:rFonts w:ascii="Times New Roman" w:hAnsi="Times New Roman"/>
          <w:lang w:val="en-ID" w:eastAsia="en-US"/>
        </w:rPr>
        <w:t>k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nerja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keuangan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, </w:t>
      </w:r>
      <w:proofErr w:type="spellStart"/>
      <w:r w:rsidRPr="00CE7D79">
        <w:rPr>
          <w:rFonts w:ascii="Times New Roman" w:hAnsi="Times New Roman"/>
          <w:lang w:val="en-ID" w:eastAsia="en-US"/>
        </w:rPr>
        <w:t>umumnya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perusahaan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memaka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ras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o-ras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o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pada </w:t>
      </w:r>
      <w:proofErr w:type="spellStart"/>
      <w:r w:rsidRPr="00CE7D79">
        <w:rPr>
          <w:rFonts w:ascii="Times New Roman" w:hAnsi="Times New Roman"/>
          <w:lang w:val="en-ID" w:eastAsia="en-US"/>
        </w:rPr>
        <w:t>s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stem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per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ngatan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</w:t>
      </w:r>
      <w:proofErr w:type="spellStart"/>
      <w:r w:rsidRPr="00CE7D79">
        <w:rPr>
          <w:rFonts w:ascii="Times New Roman" w:hAnsi="Times New Roman"/>
          <w:lang w:val="en-ID" w:eastAsia="en-US"/>
        </w:rPr>
        <w:t>d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n</w:t>
      </w:r>
      <w:r w:rsidR="002618F8">
        <w:rPr>
          <w:rFonts w:ascii="Times New Roman" w:hAnsi="Times New Roman"/>
          <w:lang w:val="en-ID" w:eastAsia="en-US"/>
        </w:rPr>
        <w:t>i</w:t>
      </w:r>
      <w:proofErr w:type="spellEnd"/>
      <w:r w:rsidRPr="00CE7D79">
        <w:rPr>
          <w:rFonts w:ascii="Times New Roman" w:hAnsi="Times New Roman"/>
          <w:lang w:val="en-ID" w:eastAsia="en-US"/>
        </w:rPr>
        <w:t xml:space="preserve"> (</w:t>
      </w:r>
      <w:proofErr w:type="spellStart"/>
      <w:r w:rsidRPr="00CE7D79">
        <w:rPr>
          <w:rFonts w:ascii="Times New Roman" w:hAnsi="Times New Roman"/>
          <w:lang w:val="en-ID" w:eastAsia="en-US"/>
        </w:rPr>
        <w:t>Bo</w:t>
      </w:r>
      <w:r w:rsidR="002618F8">
        <w:rPr>
          <w:rFonts w:ascii="Times New Roman" w:hAnsi="Times New Roman"/>
          <w:lang w:val="en-ID" w:eastAsia="en-US"/>
        </w:rPr>
        <w:t>i</w:t>
      </w:r>
      <w:r w:rsidRPr="00CE7D79">
        <w:rPr>
          <w:rFonts w:ascii="Times New Roman" w:hAnsi="Times New Roman"/>
          <w:lang w:val="en-ID" w:eastAsia="en-US"/>
        </w:rPr>
        <w:t>tan</w:t>
      </w:r>
      <w:proofErr w:type="spellEnd"/>
      <w:r w:rsidRPr="00CE7D79">
        <w:rPr>
          <w:rFonts w:ascii="Times New Roman" w:hAnsi="Times New Roman"/>
          <w:lang w:val="en-ID" w:eastAsia="en-US"/>
        </w:rPr>
        <w:t>, 2012).</w:t>
      </w:r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Menurut</w:t>
      </w:r>
      <w:proofErr w:type="spellEnd"/>
      <w:r w:rsidRPr="00CE7D79">
        <w:rPr>
          <w:rFonts w:ascii="Times New Roman" w:hAnsi="Times New Roman"/>
          <w:lang w:eastAsia="en-US"/>
        </w:rPr>
        <w:t xml:space="preserve"> Othman (2013:4), </w:t>
      </w:r>
      <w:proofErr w:type="spellStart"/>
      <w:r w:rsidRPr="00CE7D79">
        <w:rPr>
          <w:rFonts w:ascii="Times New Roman" w:hAnsi="Times New Roman"/>
          <w:lang w:eastAsia="en-US"/>
        </w:rPr>
        <w:t>metode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stem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per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ngatan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adalah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sebaga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metode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awal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per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ngatan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sebelum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terjad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nya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kebangkrutan</w:t>
      </w:r>
      <w:proofErr w:type="spellEnd"/>
      <w:r w:rsidRPr="00CE7D79">
        <w:rPr>
          <w:rFonts w:ascii="Times New Roman" w:hAnsi="Times New Roman"/>
          <w:lang w:eastAsia="en-US"/>
        </w:rPr>
        <w:t xml:space="preserve"> yang </w:t>
      </w:r>
      <w:proofErr w:type="spellStart"/>
      <w:r w:rsidRPr="00CE7D79">
        <w:rPr>
          <w:rFonts w:ascii="Times New Roman" w:hAnsi="Times New Roman"/>
          <w:lang w:eastAsia="en-US"/>
        </w:rPr>
        <w:t>berkembang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dar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proofErr w:type="spellStart"/>
      <w:r w:rsidRPr="00CE7D79">
        <w:rPr>
          <w:rFonts w:ascii="Times New Roman" w:hAnsi="Times New Roman"/>
          <w:lang w:eastAsia="en-US"/>
        </w:rPr>
        <w:t>anal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CE7D79">
        <w:rPr>
          <w:rFonts w:ascii="Times New Roman" w:hAnsi="Times New Roman"/>
          <w:lang w:eastAsia="en-US"/>
        </w:rPr>
        <w:t>s</w:t>
      </w:r>
      <w:proofErr w:type="spellEnd"/>
      <w:r w:rsidRPr="00CE7D79">
        <w:rPr>
          <w:rFonts w:ascii="Times New Roman" w:hAnsi="Times New Roman"/>
          <w:lang w:eastAsia="en-US"/>
        </w:rPr>
        <w:t xml:space="preserve"> </w:t>
      </w:r>
      <w:r w:rsidRPr="00CE7D79">
        <w:rPr>
          <w:rFonts w:ascii="Times New Roman" w:hAnsi="Times New Roman"/>
          <w:i/>
          <w:iCs/>
          <w:lang w:eastAsia="en-US"/>
        </w:rPr>
        <w:t>f</w:t>
      </w:r>
      <w:r w:rsidR="002618F8">
        <w:rPr>
          <w:rFonts w:ascii="Times New Roman" w:hAnsi="Times New Roman"/>
          <w:i/>
          <w:iCs/>
          <w:lang w:eastAsia="en-US"/>
        </w:rPr>
        <w:t>i</w:t>
      </w:r>
      <w:r w:rsidRPr="00CE7D79">
        <w:rPr>
          <w:rFonts w:ascii="Times New Roman" w:hAnsi="Times New Roman"/>
          <w:i/>
          <w:iCs/>
          <w:lang w:eastAsia="en-US"/>
        </w:rPr>
        <w:t>nanc</w:t>
      </w:r>
      <w:r w:rsidR="002618F8">
        <w:rPr>
          <w:rFonts w:ascii="Times New Roman" w:hAnsi="Times New Roman"/>
          <w:i/>
          <w:iCs/>
          <w:lang w:eastAsia="en-US"/>
        </w:rPr>
        <w:t>i</w:t>
      </w:r>
      <w:r w:rsidRPr="00CE7D79">
        <w:rPr>
          <w:rFonts w:ascii="Times New Roman" w:hAnsi="Times New Roman"/>
          <w:i/>
          <w:iCs/>
          <w:lang w:eastAsia="en-US"/>
        </w:rPr>
        <w:t>al d</w:t>
      </w:r>
      <w:r w:rsidR="002618F8">
        <w:rPr>
          <w:rFonts w:ascii="Times New Roman" w:hAnsi="Times New Roman"/>
          <w:i/>
          <w:iCs/>
          <w:lang w:eastAsia="en-US"/>
        </w:rPr>
        <w:t>i</w:t>
      </w:r>
      <w:r w:rsidRPr="00CE7D79">
        <w:rPr>
          <w:rFonts w:ascii="Times New Roman" w:hAnsi="Times New Roman"/>
          <w:i/>
          <w:iCs/>
          <w:lang w:eastAsia="en-US"/>
        </w:rPr>
        <w:t>stress</w:t>
      </w:r>
      <w:r w:rsidRPr="00CE7D79">
        <w:rPr>
          <w:rFonts w:ascii="Times New Roman" w:hAnsi="Times New Roman"/>
          <w:lang w:eastAsia="en-US"/>
        </w:rPr>
        <w:t>.</w:t>
      </w:r>
      <w:commentRangeEnd w:id="1"/>
      <w:r w:rsidR="004813D8">
        <w:rPr>
          <w:rStyle w:val="CommentReference"/>
        </w:rPr>
        <w:commentReference w:id="1"/>
      </w:r>
    </w:p>
    <w:p w14:paraId="33AD7783" w14:textId="77777777" w:rsidR="007B20FA" w:rsidRDefault="007B20FA" w:rsidP="007B20FA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p w14:paraId="2873302A" w14:textId="76512AAA" w:rsidR="00ED7EC5" w:rsidRDefault="007B20FA" w:rsidP="003E678C">
      <w:pPr>
        <w:pStyle w:val="Heading2"/>
        <w:spacing w:before="0" w:after="0" w:line="240" w:lineRule="auto"/>
        <w:rPr>
          <w:lang w:eastAsia="en-US"/>
        </w:rPr>
      </w:pPr>
      <w:commentRangeStart w:id="2"/>
      <w:proofErr w:type="spellStart"/>
      <w:r>
        <w:rPr>
          <w:lang w:eastAsia="en-US"/>
        </w:rPr>
        <w:t>Kerangka</w:t>
      </w:r>
      <w:proofErr w:type="spellEnd"/>
      <w:r>
        <w:rPr>
          <w:lang w:eastAsia="en-US"/>
        </w:rPr>
        <w:t xml:space="preserve"> </w:t>
      </w:r>
      <w:proofErr w:type="spellStart"/>
      <w:r w:rsidR="00B42BCE">
        <w:rPr>
          <w:lang w:eastAsia="en-US"/>
        </w:rPr>
        <w:t>Pem</w:t>
      </w:r>
      <w:r w:rsidR="002618F8">
        <w:rPr>
          <w:lang w:eastAsia="en-US"/>
        </w:rPr>
        <w:t>i</w:t>
      </w:r>
      <w:r w:rsidR="00B42BCE">
        <w:rPr>
          <w:lang w:eastAsia="en-US"/>
        </w:rPr>
        <w:t>k</w:t>
      </w:r>
      <w:r w:rsidR="002618F8">
        <w:rPr>
          <w:lang w:eastAsia="en-US"/>
        </w:rPr>
        <w:t>i</w:t>
      </w:r>
      <w:r w:rsidR="00B42BCE">
        <w:rPr>
          <w:lang w:eastAsia="en-US"/>
        </w:rPr>
        <w:t>ran</w:t>
      </w:r>
      <w:commentRangeEnd w:id="2"/>
      <w:proofErr w:type="spellEnd"/>
      <w:r w:rsidR="004813D8">
        <w:rPr>
          <w:rStyle w:val="CommentReference"/>
          <w:rFonts w:ascii="Calibri" w:hAnsi="Calibri"/>
          <w:b w:val="0"/>
        </w:rPr>
        <w:commentReference w:id="2"/>
      </w:r>
    </w:p>
    <w:p w14:paraId="0BC7343D" w14:textId="491267B2" w:rsidR="007B20FA" w:rsidRDefault="00B42BCE" w:rsidP="00B42BCE">
      <w:pPr>
        <w:spacing w:before="120" w:after="0" w:line="240" w:lineRule="auto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49AC9116" wp14:editId="27C63162">
            <wp:extent cx="2160000" cy="163034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3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20E0B8" w14:textId="2E09DDA6" w:rsidR="00B42BCE" w:rsidRDefault="00B42BCE" w:rsidP="00B42BCE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commentRangeStart w:id="3"/>
      <w:r w:rsidRPr="00B42BCE">
        <w:rPr>
          <w:rFonts w:ascii="Times New Roman" w:hAnsi="Times New Roman"/>
          <w:lang w:eastAsia="en-US"/>
        </w:rPr>
        <w:t xml:space="preserve">Gambar 1. </w:t>
      </w:r>
      <w:proofErr w:type="spellStart"/>
      <w:r w:rsidRPr="00B42BCE">
        <w:rPr>
          <w:rFonts w:ascii="Times New Roman" w:hAnsi="Times New Roman"/>
          <w:lang w:eastAsia="en-US"/>
        </w:rPr>
        <w:t>Kerangka</w:t>
      </w:r>
      <w:proofErr w:type="spellEnd"/>
      <w:r w:rsidRPr="00B42BCE">
        <w:rPr>
          <w:rFonts w:ascii="Times New Roman" w:hAnsi="Times New Roman"/>
          <w:lang w:eastAsia="en-US"/>
        </w:rPr>
        <w:t xml:space="preserve"> </w:t>
      </w:r>
      <w:proofErr w:type="spellStart"/>
      <w:r w:rsidRPr="00B42BCE">
        <w:rPr>
          <w:rFonts w:ascii="Times New Roman" w:hAnsi="Times New Roman"/>
          <w:lang w:eastAsia="en-US"/>
        </w:rPr>
        <w:t>Pem</w:t>
      </w:r>
      <w:r w:rsidR="002618F8">
        <w:rPr>
          <w:rFonts w:ascii="Times New Roman" w:hAnsi="Times New Roman"/>
          <w:lang w:eastAsia="en-US"/>
        </w:rPr>
        <w:t>i</w:t>
      </w:r>
      <w:r w:rsidRPr="00B42BCE"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r w:rsidRPr="00B42BCE">
        <w:rPr>
          <w:rFonts w:ascii="Times New Roman" w:hAnsi="Times New Roman"/>
          <w:lang w:eastAsia="en-US"/>
        </w:rPr>
        <w:t>ran</w:t>
      </w:r>
      <w:proofErr w:type="spellEnd"/>
    </w:p>
    <w:p w14:paraId="32029A6C" w14:textId="5E3FA2AB" w:rsidR="00CE7D79" w:rsidRDefault="00B42BCE" w:rsidP="00B42BCE">
      <w:pPr>
        <w:spacing w:after="24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proofErr w:type="spellStart"/>
      <w:r w:rsidRPr="00B42BCE">
        <w:rPr>
          <w:rFonts w:ascii="Times New Roman" w:hAnsi="Times New Roman"/>
          <w:sz w:val="18"/>
          <w:szCs w:val="18"/>
          <w:lang w:eastAsia="en-US"/>
        </w:rPr>
        <w:t>Sumber</w:t>
      </w:r>
      <w:proofErr w:type="spellEnd"/>
      <w:r w:rsidRPr="00B42BCE">
        <w:rPr>
          <w:rFonts w:ascii="Times New Roman" w:hAnsi="Times New Roman"/>
          <w:sz w:val="18"/>
          <w:szCs w:val="18"/>
          <w:lang w:eastAsia="en-US"/>
        </w:rPr>
        <w:t xml:space="preserve">: Data </w:t>
      </w:r>
      <w:proofErr w:type="spellStart"/>
      <w:r w:rsidRPr="00B42BCE">
        <w:rPr>
          <w:rFonts w:ascii="Times New Roman" w:hAnsi="Times New Roman"/>
          <w:sz w:val="18"/>
          <w:szCs w:val="18"/>
          <w:lang w:eastAsia="en-US"/>
        </w:rPr>
        <w:t>d</w:t>
      </w:r>
      <w:r w:rsidR="002618F8">
        <w:rPr>
          <w:rFonts w:ascii="Times New Roman" w:hAnsi="Times New Roman"/>
          <w:sz w:val="18"/>
          <w:szCs w:val="18"/>
          <w:lang w:eastAsia="en-US"/>
        </w:rPr>
        <w:t>i</w:t>
      </w:r>
      <w:r w:rsidRPr="00B42BCE">
        <w:rPr>
          <w:rFonts w:ascii="Times New Roman" w:hAnsi="Times New Roman"/>
          <w:sz w:val="18"/>
          <w:szCs w:val="18"/>
          <w:lang w:eastAsia="en-US"/>
        </w:rPr>
        <w:t>olah</w:t>
      </w:r>
      <w:proofErr w:type="spellEnd"/>
      <w:r w:rsidRPr="00B42BCE">
        <w:rPr>
          <w:rFonts w:ascii="Times New Roman" w:hAnsi="Times New Roman"/>
          <w:sz w:val="18"/>
          <w:szCs w:val="18"/>
          <w:lang w:eastAsia="en-US"/>
        </w:rPr>
        <w:t>, 2022</w:t>
      </w:r>
      <w:commentRangeEnd w:id="3"/>
      <w:r w:rsidR="005F4486">
        <w:rPr>
          <w:rStyle w:val="CommentReference"/>
        </w:rPr>
        <w:commentReference w:id="3"/>
      </w:r>
    </w:p>
    <w:p w14:paraId="422B09AB" w14:textId="2C3DD379" w:rsidR="007E1832" w:rsidRDefault="007E1832" w:rsidP="007E1832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proofErr w:type="spellStart"/>
      <w:r w:rsidRPr="007E1832">
        <w:rPr>
          <w:rFonts w:ascii="Times New Roman" w:hAnsi="Times New Roman"/>
          <w:lang w:eastAsia="en-US"/>
        </w:rPr>
        <w:lastRenderedPageBreak/>
        <w:t>Berdasarkan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kerangka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pem</w:t>
      </w:r>
      <w:r w:rsidR="002618F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>k</w:t>
      </w:r>
      <w:r w:rsidR="002618F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>ran</w:t>
      </w:r>
      <w:proofErr w:type="spellEnd"/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>peroleh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h</w:t>
      </w:r>
      <w:r w:rsidR="002618F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>potes</w:t>
      </w:r>
      <w:r w:rsidR="002618F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>s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sepert</w:t>
      </w:r>
      <w:r w:rsidR="002618F8">
        <w:rPr>
          <w:rFonts w:ascii="Times New Roman" w:hAnsi="Times New Roman"/>
          <w:lang w:eastAsia="en-US"/>
        </w:rPr>
        <w:t>i</w:t>
      </w:r>
      <w:proofErr w:type="spellEnd"/>
      <w:r>
        <w:rPr>
          <w:rFonts w:ascii="Times New Roman" w:hAnsi="Times New Roman"/>
          <w:lang w:eastAsia="en-US"/>
        </w:rPr>
        <w:t xml:space="preserve"> </w:t>
      </w:r>
      <w:proofErr w:type="spellStart"/>
      <w:r>
        <w:rPr>
          <w:rFonts w:ascii="Times New Roman" w:hAnsi="Times New Roman"/>
          <w:lang w:eastAsia="en-US"/>
        </w:rPr>
        <w:t>ber</w:t>
      </w:r>
      <w:r w:rsidR="002618F8">
        <w:rPr>
          <w:rFonts w:ascii="Times New Roman" w:hAnsi="Times New Roman"/>
          <w:lang w:eastAsia="en-US"/>
        </w:rPr>
        <w:t>i</w:t>
      </w:r>
      <w:r>
        <w:rPr>
          <w:rFonts w:ascii="Times New Roman" w:hAnsi="Times New Roman"/>
          <w:lang w:eastAsia="en-US"/>
        </w:rPr>
        <w:t>kut</w:t>
      </w:r>
      <w:proofErr w:type="spellEnd"/>
      <w:r>
        <w:rPr>
          <w:rFonts w:ascii="Times New Roman" w:hAnsi="Times New Roman"/>
          <w:lang w:eastAsia="en-US"/>
        </w:rPr>
        <w:t>:</w:t>
      </w:r>
    </w:p>
    <w:p w14:paraId="19AAFFF5" w14:textId="419E1DCA" w:rsidR="007E1832" w:rsidRDefault="007E1832" w:rsidP="007E1832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r w:rsidRPr="007E1832">
        <w:rPr>
          <w:rFonts w:ascii="Times New Roman" w:hAnsi="Times New Roman"/>
          <w:lang w:eastAsia="en-US"/>
        </w:rPr>
        <w:t xml:space="preserve">H1: NPL </w:t>
      </w:r>
      <w:proofErr w:type="spellStart"/>
      <w:r w:rsidRPr="007E1832">
        <w:rPr>
          <w:rFonts w:ascii="Times New Roman" w:hAnsi="Times New Roman"/>
          <w:lang w:eastAsia="en-US"/>
        </w:rPr>
        <w:t>berpengaruh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terhadap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kebangkrutan</w:t>
      </w:r>
      <w:proofErr w:type="spellEnd"/>
      <w:r w:rsidRPr="007E1832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7E1832">
        <w:rPr>
          <w:rFonts w:ascii="Times New Roman" w:hAnsi="Times New Roman"/>
          <w:lang w:eastAsia="en-US"/>
        </w:rPr>
        <w:t xml:space="preserve"> Depok.</w:t>
      </w:r>
    </w:p>
    <w:p w14:paraId="4F57F5C8" w14:textId="37DE94C0" w:rsidR="007E1832" w:rsidRDefault="007E1832" w:rsidP="007E1832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r w:rsidRPr="007E1832">
        <w:rPr>
          <w:rFonts w:ascii="Times New Roman" w:hAnsi="Times New Roman"/>
          <w:lang w:eastAsia="en-US"/>
        </w:rPr>
        <w:t xml:space="preserve">H2: LDR </w:t>
      </w:r>
      <w:proofErr w:type="spellStart"/>
      <w:r w:rsidRPr="007E1832">
        <w:rPr>
          <w:rFonts w:ascii="Times New Roman" w:hAnsi="Times New Roman"/>
          <w:lang w:eastAsia="en-US"/>
        </w:rPr>
        <w:t>berpengaruh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terhadap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kebangkrutan</w:t>
      </w:r>
      <w:proofErr w:type="spellEnd"/>
      <w:r w:rsidRPr="007E1832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7E1832">
        <w:rPr>
          <w:rFonts w:ascii="Times New Roman" w:hAnsi="Times New Roman"/>
          <w:lang w:eastAsia="en-US"/>
        </w:rPr>
        <w:t xml:space="preserve"> Depok</w:t>
      </w:r>
      <w:r>
        <w:rPr>
          <w:rFonts w:ascii="Times New Roman" w:hAnsi="Times New Roman"/>
          <w:lang w:eastAsia="en-US"/>
        </w:rPr>
        <w:t>.</w:t>
      </w:r>
    </w:p>
    <w:p w14:paraId="71E37718" w14:textId="75A3E20B" w:rsidR="007E1832" w:rsidRDefault="007E1832" w:rsidP="007E1832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r w:rsidRPr="007E1832">
        <w:rPr>
          <w:rFonts w:ascii="Times New Roman" w:hAnsi="Times New Roman"/>
          <w:lang w:eastAsia="en-US"/>
        </w:rPr>
        <w:t xml:space="preserve">H3: ROA </w:t>
      </w:r>
      <w:proofErr w:type="spellStart"/>
      <w:r w:rsidRPr="007E1832">
        <w:rPr>
          <w:rFonts w:ascii="Times New Roman" w:hAnsi="Times New Roman"/>
          <w:lang w:eastAsia="en-US"/>
        </w:rPr>
        <w:t>berpengaruh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terhadap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kebangkrutan</w:t>
      </w:r>
      <w:proofErr w:type="spellEnd"/>
      <w:r w:rsidRPr="007E1832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7E1832">
        <w:rPr>
          <w:rFonts w:ascii="Times New Roman" w:hAnsi="Times New Roman"/>
          <w:lang w:eastAsia="en-US"/>
        </w:rPr>
        <w:t xml:space="preserve"> Depok.</w:t>
      </w:r>
    </w:p>
    <w:p w14:paraId="057F6C3E" w14:textId="1FA5B322" w:rsidR="007E1832" w:rsidRDefault="007E1832" w:rsidP="007E1832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r w:rsidRPr="007E1832">
        <w:rPr>
          <w:rFonts w:ascii="Times New Roman" w:hAnsi="Times New Roman"/>
          <w:lang w:eastAsia="en-US"/>
        </w:rPr>
        <w:t xml:space="preserve">H4: KPMM </w:t>
      </w:r>
      <w:proofErr w:type="spellStart"/>
      <w:r w:rsidRPr="007E1832">
        <w:rPr>
          <w:rFonts w:ascii="Times New Roman" w:hAnsi="Times New Roman"/>
          <w:lang w:eastAsia="en-US"/>
        </w:rPr>
        <w:t>berpengaruh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terhadap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E1832">
        <w:rPr>
          <w:rFonts w:ascii="Times New Roman" w:hAnsi="Times New Roman"/>
          <w:lang w:eastAsia="en-US"/>
        </w:rPr>
        <w:t xml:space="preserve"> </w:t>
      </w:r>
      <w:proofErr w:type="spellStart"/>
      <w:r w:rsidRPr="007E1832">
        <w:rPr>
          <w:rFonts w:ascii="Times New Roman" w:hAnsi="Times New Roman"/>
          <w:lang w:eastAsia="en-US"/>
        </w:rPr>
        <w:t>kebangkrutan</w:t>
      </w:r>
      <w:proofErr w:type="spellEnd"/>
      <w:r w:rsidRPr="007E1832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7E1832">
        <w:rPr>
          <w:rFonts w:ascii="Times New Roman" w:hAnsi="Times New Roman"/>
          <w:lang w:eastAsia="en-US"/>
        </w:rPr>
        <w:t xml:space="preserve"> Depok.</w:t>
      </w:r>
    </w:p>
    <w:p w14:paraId="1D44D957" w14:textId="7C6AA0C0" w:rsidR="007E1832" w:rsidRPr="007E1832" w:rsidRDefault="007E1832" w:rsidP="007E1832">
      <w:pPr>
        <w:pStyle w:val="ListParagraph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lang w:eastAsia="en-US"/>
        </w:rPr>
      </w:pPr>
      <w:r w:rsidRPr="00C65C30">
        <w:rPr>
          <w:rFonts w:ascii="Times New Roman" w:hAnsi="Times New Roman"/>
          <w:lang w:eastAsia="en-US"/>
        </w:rPr>
        <w:t xml:space="preserve">H5: </w:t>
      </w:r>
      <w:proofErr w:type="spellStart"/>
      <w:r w:rsidRPr="00C65C30">
        <w:rPr>
          <w:rFonts w:ascii="Times New Roman" w:hAnsi="Times New Roman"/>
          <w:lang w:eastAsia="en-US"/>
        </w:rPr>
        <w:t>Faktor</w:t>
      </w:r>
      <w:proofErr w:type="spellEnd"/>
      <w:r w:rsidRPr="00C65C30">
        <w:rPr>
          <w:rFonts w:ascii="Times New Roman" w:hAnsi="Times New Roman"/>
          <w:lang w:eastAsia="en-US"/>
        </w:rPr>
        <w:t xml:space="preserve"> NPL, LDR, ROA, dan KPMM </w:t>
      </w:r>
      <w:proofErr w:type="spellStart"/>
      <w:r w:rsidRPr="00C65C30">
        <w:rPr>
          <w:rFonts w:ascii="Times New Roman" w:hAnsi="Times New Roman"/>
          <w:lang w:eastAsia="en-US"/>
        </w:rPr>
        <w:t>secara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multan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berpengaruh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terhadap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kebangkrutan</w:t>
      </w:r>
      <w:proofErr w:type="spellEnd"/>
      <w:r w:rsidRPr="00C65C30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 xml:space="preserve"> Depok.</w:t>
      </w:r>
    </w:p>
    <w:p w14:paraId="28B27DAF" w14:textId="77777777" w:rsidR="007E1832" w:rsidRPr="007E1832" w:rsidRDefault="007E1832" w:rsidP="007E1832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</w:p>
    <w:p w14:paraId="00390C35" w14:textId="56E94D2B" w:rsidR="00A5298E" w:rsidRDefault="00A5298E" w:rsidP="003E678C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</w:t>
      </w:r>
      <w:r w:rsidR="00A47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PENEL</w:t>
      </w:r>
      <w:r w:rsidR="00261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261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</w:t>
      </w:r>
    </w:p>
    <w:p w14:paraId="30526F05" w14:textId="4A24CA9B" w:rsidR="00A21DC6" w:rsidRDefault="00A21DC6" w:rsidP="00A21DC6">
      <w:pPr>
        <w:pStyle w:val="Heading2"/>
        <w:spacing w:before="0" w:after="0" w:line="240" w:lineRule="auto"/>
        <w:rPr>
          <w:lang w:eastAsia="en-US"/>
        </w:rPr>
      </w:pPr>
      <w:proofErr w:type="spellStart"/>
      <w:r>
        <w:rPr>
          <w:lang w:eastAsia="en-US"/>
        </w:rPr>
        <w:t>Jen</w:t>
      </w:r>
      <w:r w:rsidR="002618F8">
        <w:rPr>
          <w:lang w:eastAsia="en-US"/>
        </w:rPr>
        <w:t>i</w:t>
      </w:r>
      <w:r>
        <w:rPr>
          <w:lang w:eastAsia="en-US"/>
        </w:rPr>
        <w:t>s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Penel</w:t>
      </w:r>
      <w:r w:rsidR="002618F8">
        <w:rPr>
          <w:lang w:eastAsia="en-US"/>
        </w:rPr>
        <w:t>i</w:t>
      </w:r>
      <w:r>
        <w:rPr>
          <w:lang w:eastAsia="en-US"/>
        </w:rPr>
        <w:t>t</w:t>
      </w:r>
      <w:r w:rsidR="002618F8">
        <w:rPr>
          <w:lang w:eastAsia="en-US"/>
        </w:rPr>
        <w:t>i</w:t>
      </w:r>
      <w:r>
        <w:rPr>
          <w:lang w:eastAsia="en-US"/>
        </w:rPr>
        <w:t>an</w:t>
      </w:r>
      <w:proofErr w:type="spellEnd"/>
    </w:p>
    <w:p w14:paraId="6C9070F1" w14:textId="343B0B0D" w:rsidR="00554CCF" w:rsidRDefault="00073735" w:rsidP="00554CC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A37944">
        <w:rPr>
          <w:rFonts w:ascii="Times New Roman" w:hAnsi="Times New Roman"/>
        </w:rPr>
        <w:t>Jen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s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merupakan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pendekatan</w:t>
      </w:r>
      <w:proofErr w:type="spellEnd"/>
      <w:r w:rsidRPr="00A37944">
        <w:rPr>
          <w:rFonts w:ascii="Times New Roman" w:hAnsi="Times New Roman"/>
        </w:rPr>
        <w:t xml:space="preserve"> </w:t>
      </w:r>
      <w:proofErr w:type="spellStart"/>
      <w:r w:rsidRPr="00A37944">
        <w:rPr>
          <w:rFonts w:ascii="Times New Roman" w:hAnsi="Times New Roman"/>
        </w:rPr>
        <w:t>kuant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tat</w:t>
      </w:r>
      <w:r w:rsidR="002618F8">
        <w:rPr>
          <w:rFonts w:ascii="Times New Roman" w:hAnsi="Times New Roman"/>
        </w:rPr>
        <w:t>i</w:t>
      </w:r>
      <w:r w:rsidRPr="00A37944">
        <w:rPr>
          <w:rFonts w:ascii="Times New Roman" w:hAnsi="Times New Roman"/>
        </w:rPr>
        <w:t>f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073735"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juga </w:t>
      </w:r>
      <w:proofErr w:type="spellStart"/>
      <w:r w:rsidRPr="00073735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fat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asos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at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f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kausal</w:t>
      </w:r>
      <w:proofErr w:type="spellEnd"/>
      <w:r w:rsidRPr="00073735">
        <w:rPr>
          <w:rFonts w:ascii="Times New Roman" w:hAnsi="Times New Roman"/>
        </w:rPr>
        <w:t xml:space="preserve">, </w:t>
      </w:r>
      <w:proofErr w:type="spellStart"/>
      <w:r w:rsidRPr="00073735">
        <w:rPr>
          <w:rFonts w:ascii="Times New Roman" w:hAnsi="Times New Roman"/>
        </w:rPr>
        <w:t>yakn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an</w:t>
      </w:r>
      <w:proofErr w:type="spellEnd"/>
      <w:r w:rsidRPr="00073735">
        <w:rPr>
          <w:rFonts w:ascii="Times New Roman" w:hAnsi="Times New Roman"/>
        </w:rPr>
        <w:t xml:space="preserve"> yang </w:t>
      </w:r>
      <w:proofErr w:type="spellStart"/>
      <w:r w:rsidRPr="00073735">
        <w:rPr>
          <w:rFonts w:ascii="Times New Roman" w:hAnsi="Times New Roman"/>
        </w:rPr>
        <w:t>menel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hubungan</w:t>
      </w:r>
      <w:proofErr w:type="spellEnd"/>
      <w:r w:rsidRPr="00073735">
        <w:rPr>
          <w:rFonts w:ascii="Times New Roman" w:hAnsi="Times New Roman"/>
        </w:rPr>
        <w:t xml:space="preserve"> (</w:t>
      </w:r>
      <w:proofErr w:type="spellStart"/>
      <w:r w:rsidRPr="00073735">
        <w:rPr>
          <w:rFonts w:ascii="Times New Roman" w:hAnsi="Times New Roman"/>
        </w:rPr>
        <w:t>pengaruh</w:t>
      </w:r>
      <w:proofErr w:type="spellEnd"/>
      <w:r w:rsidRPr="00073735">
        <w:rPr>
          <w:rFonts w:ascii="Times New Roman" w:hAnsi="Times New Roman"/>
        </w:rPr>
        <w:t xml:space="preserve">) </w:t>
      </w:r>
      <w:proofErr w:type="spellStart"/>
      <w:r w:rsidRPr="00073735">
        <w:rPr>
          <w:rFonts w:ascii="Times New Roman" w:hAnsi="Times New Roman"/>
        </w:rPr>
        <w:t>sebab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ak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bat</w:t>
      </w:r>
      <w:proofErr w:type="spellEnd"/>
      <w:r w:rsidRPr="00073735">
        <w:rPr>
          <w:rFonts w:ascii="Times New Roman" w:hAnsi="Times New Roman"/>
        </w:rPr>
        <w:t xml:space="preserve">, </w:t>
      </w:r>
      <w:proofErr w:type="spellStart"/>
      <w:r w:rsidRPr="00073735">
        <w:rPr>
          <w:rFonts w:ascii="Times New Roman" w:hAnsi="Times New Roman"/>
        </w:rPr>
        <w:t>yakn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abel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ndependen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atau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bebas</w:t>
      </w:r>
      <w:proofErr w:type="spellEnd"/>
      <w:r w:rsidRPr="00073735">
        <w:rPr>
          <w:rFonts w:ascii="Times New Roman" w:hAnsi="Times New Roman"/>
        </w:rPr>
        <w:t xml:space="preserve"> (X, yang </w:t>
      </w:r>
      <w:proofErr w:type="spellStart"/>
      <w:r w:rsidRPr="00073735">
        <w:rPr>
          <w:rFonts w:ascii="Times New Roman" w:hAnsi="Times New Roman"/>
        </w:rPr>
        <w:t>mempengaruh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) </w:t>
      </w:r>
      <w:proofErr w:type="spellStart"/>
      <w:r w:rsidRPr="00073735">
        <w:rPr>
          <w:rFonts w:ascii="Times New Roman" w:hAnsi="Times New Roman"/>
        </w:rPr>
        <w:t>terhadap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abel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dependen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atau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ter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kat</w:t>
      </w:r>
      <w:proofErr w:type="spellEnd"/>
      <w:r w:rsidRPr="00073735">
        <w:rPr>
          <w:rFonts w:ascii="Times New Roman" w:hAnsi="Times New Roman"/>
        </w:rPr>
        <w:t xml:space="preserve"> (Y, </w:t>
      </w:r>
      <w:proofErr w:type="spellStart"/>
      <w:r w:rsidRPr="00073735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pengaruh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>) (</w:t>
      </w:r>
      <w:proofErr w:type="spellStart"/>
      <w:r w:rsidRPr="00073735">
        <w:rPr>
          <w:rFonts w:ascii="Times New Roman" w:hAnsi="Times New Roman"/>
        </w:rPr>
        <w:t>Sug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yono</w:t>
      </w:r>
      <w:proofErr w:type="spellEnd"/>
      <w:r w:rsidRPr="00073735">
        <w:rPr>
          <w:rFonts w:ascii="Times New Roman" w:hAnsi="Times New Roman"/>
        </w:rPr>
        <w:t xml:space="preserve">, 2019:65). Pada </w:t>
      </w:r>
      <w:proofErr w:type="spellStart"/>
      <w:r w:rsidRPr="00073735"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abel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dependen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adalah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Kebangkrutan</w:t>
      </w:r>
      <w:proofErr w:type="spellEnd"/>
      <w:r w:rsidRPr="00073735">
        <w:rPr>
          <w:rFonts w:ascii="Times New Roman" w:hAnsi="Times New Roman"/>
        </w:rPr>
        <w:t xml:space="preserve"> BPR, </w:t>
      </w:r>
      <w:proofErr w:type="spellStart"/>
      <w:r w:rsidRPr="00073735">
        <w:rPr>
          <w:rFonts w:ascii="Times New Roman" w:hAnsi="Times New Roman"/>
        </w:rPr>
        <w:t>sedang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abel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ndependen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adalah</w:t>
      </w:r>
      <w:proofErr w:type="spellEnd"/>
      <w:r w:rsidRPr="00073735">
        <w:rPr>
          <w:rFonts w:ascii="Times New Roman" w:hAnsi="Times New Roman"/>
        </w:rPr>
        <w:t xml:space="preserve"> NPL, LDR, ROA, dan KPMM.</w:t>
      </w:r>
    </w:p>
    <w:p w14:paraId="7A8D616A" w14:textId="77777777" w:rsidR="00A21DC6" w:rsidRDefault="00A21DC6" w:rsidP="00554CC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B9345BF" w14:textId="6C7F506F" w:rsidR="00A21DC6" w:rsidRDefault="00A21DC6" w:rsidP="00A21DC6">
      <w:pPr>
        <w:pStyle w:val="Heading2"/>
        <w:spacing w:before="0" w:after="0" w:line="240" w:lineRule="auto"/>
        <w:rPr>
          <w:lang w:eastAsia="en-US"/>
        </w:rPr>
      </w:pPr>
      <w:proofErr w:type="spellStart"/>
      <w:r>
        <w:rPr>
          <w:lang w:eastAsia="en-US"/>
        </w:rPr>
        <w:t>Populas</w:t>
      </w:r>
      <w:r w:rsidR="002618F8">
        <w:rPr>
          <w:lang w:eastAsia="en-US"/>
        </w:rPr>
        <w:t>i</w:t>
      </w:r>
      <w:proofErr w:type="spellEnd"/>
      <w:r>
        <w:rPr>
          <w:lang w:eastAsia="en-US"/>
        </w:rPr>
        <w:t xml:space="preserve"> dan </w:t>
      </w:r>
      <w:proofErr w:type="spellStart"/>
      <w:r>
        <w:rPr>
          <w:lang w:eastAsia="en-US"/>
        </w:rPr>
        <w:t>Sampel</w:t>
      </w:r>
      <w:proofErr w:type="spellEnd"/>
    </w:p>
    <w:p w14:paraId="35B7DED3" w14:textId="65D8584A" w:rsidR="00554CCF" w:rsidRDefault="00073735" w:rsidP="00554CCF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3735">
        <w:rPr>
          <w:rFonts w:ascii="Times New Roman" w:hAnsi="Times New Roman"/>
        </w:rPr>
        <w:t>Populas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dalam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an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adalah</w:t>
      </w:r>
      <w:proofErr w:type="spellEnd"/>
      <w:r w:rsidRPr="000737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Bank </w:t>
      </w:r>
      <w:proofErr w:type="spellStart"/>
      <w:r>
        <w:rPr>
          <w:rFonts w:ascii="Times New Roman" w:hAnsi="Times New Roman"/>
          <w:iCs/>
        </w:rPr>
        <w:t>Perkred</w:t>
      </w:r>
      <w:r w:rsidR="002618F8">
        <w:rPr>
          <w:rFonts w:ascii="Times New Roman" w:hAnsi="Times New Roman"/>
          <w:iCs/>
        </w:rPr>
        <w:t>i</w:t>
      </w:r>
      <w:r>
        <w:rPr>
          <w:rFonts w:ascii="Times New Roman" w:hAnsi="Times New Roman"/>
          <w:iCs/>
        </w:rPr>
        <w:t>tan</w:t>
      </w:r>
      <w:proofErr w:type="spellEnd"/>
      <w:r>
        <w:rPr>
          <w:rFonts w:ascii="Times New Roman" w:hAnsi="Times New Roman"/>
          <w:iCs/>
        </w:rPr>
        <w:t xml:space="preserve"> Rakyat</w:t>
      </w:r>
      <w:r w:rsidRPr="00073735">
        <w:rPr>
          <w:rFonts w:ascii="Times New Roman" w:hAnsi="Times New Roman"/>
        </w:rPr>
        <w:t xml:space="preserve">. </w:t>
      </w:r>
      <w:proofErr w:type="spellStart"/>
      <w:r w:rsidRPr="00073735">
        <w:rPr>
          <w:rFonts w:ascii="Times New Roman" w:hAnsi="Times New Roman"/>
        </w:rPr>
        <w:t>Sampel</w:t>
      </w:r>
      <w:proofErr w:type="spellEnd"/>
      <w:r w:rsidRPr="00073735">
        <w:rPr>
          <w:rFonts w:ascii="Times New Roman" w:hAnsi="Times New Roman"/>
        </w:rPr>
        <w:t xml:space="preserve"> yang </w:t>
      </w:r>
      <w:proofErr w:type="spellStart"/>
      <w:r w:rsidRPr="00073735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p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h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menggunakan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tekn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k</w:t>
      </w:r>
      <w:proofErr w:type="spellEnd"/>
      <w:r w:rsidRPr="00073735">
        <w:rPr>
          <w:rFonts w:ascii="Times New Roman" w:hAnsi="Times New Roman"/>
        </w:rPr>
        <w:t xml:space="preserve"> </w:t>
      </w:r>
      <w:r w:rsidRPr="00073735">
        <w:rPr>
          <w:rFonts w:ascii="Times New Roman" w:hAnsi="Times New Roman"/>
          <w:i/>
          <w:iCs/>
        </w:rPr>
        <w:t>purpos</w:t>
      </w:r>
      <w:r w:rsidR="002618F8">
        <w:rPr>
          <w:rFonts w:ascii="Times New Roman" w:hAnsi="Times New Roman"/>
          <w:i/>
          <w:iCs/>
        </w:rPr>
        <w:t>i</w:t>
      </w:r>
      <w:r w:rsidRPr="00073735">
        <w:rPr>
          <w:rFonts w:ascii="Times New Roman" w:hAnsi="Times New Roman"/>
          <w:i/>
          <w:iCs/>
        </w:rPr>
        <w:t>ve sampl</w:t>
      </w:r>
      <w:r w:rsidR="002618F8">
        <w:rPr>
          <w:rFonts w:ascii="Times New Roman" w:hAnsi="Times New Roman"/>
          <w:i/>
          <w:iCs/>
        </w:rPr>
        <w:t>i</w:t>
      </w:r>
      <w:r w:rsidRPr="00073735">
        <w:rPr>
          <w:rFonts w:ascii="Times New Roman" w:hAnsi="Times New Roman"/>
          <w:i/>
          <w:iCs/>
        </w:rPr>
        <w:t>ng</w:t>
      </w:r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ya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tu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metode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pengamb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lan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sampel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dengan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pert</w:t>
      </w:r>
      <w:r w:rsidR="002618F8">
        <w:rPr>
          <w:rFonts w:ascii="Times New Roman" w:hAnsi="Times New Roman"/>
        </w:rPr>
        <w:t>i</w:t>
      </w:r>
      <w:r w:rsidRPr="00073735">
        <w:rPr>
          <w:rFonts w:ascii="Times New Roman" w:hAnsi="Times New Roman"/>
        </w:rPr>
        <w:t>mbangan</w:t>
      </w:r>
      <w:proofErr w:type="spellEnd"/>
      <w:r w:rsidRPr="00073735">
        <w:rPr>
          <w:rFonts w:ascii="Times New Roman" w:hAnsi="Times New Roman"/>
        </w:rPr>
        <w:t xml:space="preserve"> </w:t>
      </w:r>
      <w:proofErr w:type="spellStart"/>
      <w:r w:rsidRPr="00073735">
        <w:rPr>
          <w:rFonts w:ascii="Times New Roman" w:hAnsi="Times New Roman"/>
        </w:rPr>
        <w:t>tertentu</w:t>
      </w:r>
      <w:proofErr w:type="spellEnd"/>
      <w:r w:rsidR="00B65B1E">
        <w:rPr>
          <w:rFonts w:ascii="Times New Roman" w:hAnsi="Times New Roman"/>
        </w:rPr>
        <w:t xml:space="preserve">. </w:t>
      </w:r>
      <w:proofErr w:type="spellStart"/>
      <w:r w:rsidR="00B65B1E">
        <w:rPr>
          <w:rFonts w:ascii="Times New Roman" w:hAnsi="Times New Roman"/>
        </w:rPr>
        <w:t>Pen</w:t>
      </w:r>
      <w:r w:rsidR="002618F8">
        <w:rPr>
          <w:rFonts w:ascii="Times New Roman" w:hAnsi="Times New Roman"/>
        </w:rPr>
        <w:t>i</w:t>
      </w:r>
      <w:r w:rsidR="00B65B1E">
        <w:rPr>
          <w:rFonts w:ascii="Times New Roman" w:hAnsi="Times New Roman"/>
        </w:rPr>
        <w:t>njauan</w:t>
      </w:r>
      <w:proofErr w:type="spellEnd"/>
      <w:r w:rsidR="00B65B1E" w:rsidRPr="00A37944">
        <w:rPr>
          <w:rFonts w:ascii="Times New Roman" w:hAnsi="Times New Roman"/>
        </w:rPr>
        <w:t xml:space="preserve"> </w:t>
      </w:r>
      <w:proofErr w:type="spellStart"/>
      <w:r w:rsidR="00B65B1E" w:rsidRPr="00A37944">
        <w:rPr>
          <w:rFonts w:ascii="Times New Roman" w:hAnsi="Times New Roman"/>
        </w:rPr>
        <w:t>kr</w:t>
      </w:r>
      <w:r w:rsidR="002618F8">
        <w:rPr>
          <w:rFonts w:ascii="Times New Roman" w:hAnsi="Times New Roman"/>
        </w:rPr>
        <w:t>i</w:t>
      </w:r>
      <w:r w:rsidR="00B65B1E" w:rsidRPr="00A37944">
        <w:rPr>
          <w:rFonts w:ascii="Times New Roman" w:hAnsi="Times New Roman"/>
        </w:rPr>
        <w:t>ter</w:t>
      </w:r>
      <w:r w:rsidR="002618F8">
        <w:rPr>
          <w:rFonts w:ascii="Times New Roman" w:hAnsi="Times New Roman"/>
        </w:rPr>
        <w:t>i</w:t>
      </w:r>
      <w:r w:rsidR="00B65B1E" w:rsidRPr="00A37944">
        <w:rPr>
          <w:rFonts w:ascii="Times New Roman" w:hAnsi="Times New Roman"/>
        </w:rPr>
        <w:t>a</w:t>
      </w:r>
      <w:proofErr w:type="spellEnd"/>
      <w:r w:rsidR="00B65B1E" w:rsidRPr="00A37944">
        <w:rPr>
          <w:rFonts w:ascii="Times New Roman" w:hAnsi="Times New Roman"/>
        </w:rPr>
        <w:t xml:space="preserve"> yang </w:t>
      </w:r>
      <w:proofErr w:type="spellStart"/>
      <w:r w:rsidR="00B65B1E" w:rsidRPr="00A37944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="00B65B1E" w:rsidRPr="00A37944">
        <w:rPr>
          <w:rFonts w:ascii="Times New Roman" w:hAnsi="Times New Roman"/>
        </w:rPr>
        <w:t>gunakan</w:t>
      </w:r>
      <w:proofErr w:type="spellEnd"/>
      <w:r w:rsidR="00B65B1E" w:rsidRPr="00A37944">
        <w:rPr>
          <w:rFonts w:ascii="Times New Roman" w:hAnsi="Times New Roman"/>
        </w:rPr>
        <w:t xml:space="preserve"> </w:t>
      </w:r>
      <w:proofErr w:type="spellStart"/>
      <w:r w:rsidR="00B65B1E" w:rsidRPr="00A37944">
        <w:rPr>
          <w:rFonts w:ascii="Times New Roman" w:hAnsi="Times New Roman"/>
        </w:rPr>
        <w:t>mel</w:t>
      </w:r>
      <w:r w:rsidR="002618F8">
        <w:rPr>
          <w:rFonts w:ascii="Times New Roman" w:hAnsi="Times New Roman"/>
        </w:rPr>
        <w:t>i</w:t>
      </w:r>
      <w:r w:rsidR="00B65B1E" w:rsidRPr="00A37944">
        <w:rPr>
          <w:rFonts w:ascii="Times New Roman" w:hAnsi="Times New Roman"/>
        </w:rPr>
        <w:t>put</w:t>
      </w:r>
      <w:r w:rsidR="002618F8">
        <w:rPr>
          <w:rFonts w:ascii="Times New Roman" w:hAnsi="Times New Roman"/>
        </w:rPr>
        <w:t>i</w:t>
      </w:r>
      <w:proofErr w:type="spellEnd"/>
      <w:r w:rsidR="00B65B1E" w:rsidRPr="00A37944">
        <w:rPr>
          <w:rFonts w:ascii="Times New Roman" w:hAnsi="Times New Roman"/>
        </w:rPr>
        <w:t>:</w:t>
      </w:r>
      <w:r w:rsidR="00B65B1E">
        <w:rPr>
          <w:rFonts w:ascii="Times New Roman" w:hAnsi="Times New Roman"/>
        </w:rPr>
        <w:t xml:space="preserve"> </w:t>
      </w:r>
    </w:p>
    <w:p w14:paraId="062304C9" w14:textId="3749F1E5" w:rsidR="00554CCF" w:rsidRDefault="00B65B1E" w:rsidP="00554CCF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554CCF">
        <w:rPr>
          <w:rFonts w:ascii="Times New Roman" w:hAnsi="Times New Roman"/>
        </w:rPr>
        <w:t xml:space="preserve">BPR </w:t>
      </w:r>
      <w:proofErr w:type="spellStart"/>
      <w:r w:rsidRPr="00554CCF">
        <w:rPr>
          <w:rFonts w:ascii="Times New Roman" w:hAnsi="Times New Roman"/>
        </w:rPr>
        <w:t>konvens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>onal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dalam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kategor</w:t>
      </w:r>
      <w:r w:rsidR="002618F8">
        <w:rPr>
          <w:rFonts w:ascii="Times New Roman" w:hAnsi="Times New Roman"/>
        </w:rPr>
        <w:t>i</w:t>
      </w:r>
      <w:proofErr w:type="spellEnd"/>
      <w:r w:rsidRPr="00554CCF">
        <w:rPr>
          <w:rFonts w:ascii="Times New Roman" w:hAnsi="Times New Roman"/>
        </w:rPr>
        <w:t xml:space="preserve"> BPRKU 1 d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 xml:space="preserve"> Kota Depok yang </w:t>
      </w:r>
      <w:proofErr w:type="spellStart"/>
      <w:r w:rsidRPr="00554CCF">
        <w:rPr>
          <w:rFonts w:ascii="Times New Roman" w:hAnsi="Times New Roman"/>
        </w:rPr>
        <w:t>menerb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>tkan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laporan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keuangan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tahunan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selama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per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>ode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tahun</w:t>
      </w:r>
      <w:proofErr w:type="spellEnd"/>
      <w:r w:rsidRPr="00554CCF">
        <w:rPr>
          <w:rFonts w:ascii="Times New Roman" w:hAnsi="Times New Roman"/>
        </w:rPr>
        <w:t xml:space="preserve"> 2017-2021.</w:t>
      </w:r>
    </w:p>
    <w:p w14:paraId="386E483E" w14:textId="1C7AD2D2" w:rsidR="00A21DC6" w:rsidRDefault="00B65B1E" w:rsidP="00A21DC6">
      <w:pPr>
        <w:pStyle w:val="ListParagraph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554CCF">
        <w:rPr>
          <w:rFonts w:ascii="Times New Roman" w:hAnsi="Times New Roman"/>
        </w:rPr>
        <w:t xml:space="preserve">BPR </w:t>
      </w:r>
      <w:proofErr w:type="spellStart"/>
      <w:r w:rsidRPr="00554CCF">
        <w:rPr>
          <w:rFonts w:ascii="Times New Roman" w:hAnsi="Times New Roman"/>
        </w:rPr>
        <w:t>konvens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>onal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dalam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kategor</w:t>
      </w:r>
      <w:r w:rsidR="002618F8">
        <w:rPr>
          <w:rFonts w:ascii="Times New Roman" w:hAnsi="Times New Roman"/>
        </w:rPr>
        <w:t>i</w:t>
      </w:r>
      <w:proofErr w:type="spellEnd"/>
      <w:r w:rsidRPr="00554CCF">
        <w:rPr>
          <w:rFonts w:ascii="Times New Roman" w:hAnsi="Times New Roman"/>
        </w:rPr>
        <w:t xml:space="preserve"> BPRKU 1 d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 xml:space="preserve"> Kota Depok yang </w:t>
      </w:r>
      <w:proofErr w:type="spellStart"/>
      <w:r w:rsidRPr="00554CCF">
        <w:rPr>
          <w:rFonts w:ascii="Times New Roman" w:hAnsi="Times New Roman"/>
        </w:rPr>
        <w:t>mempunya</w:t>
      </w:r>
      <w:r w:rsidR="002618F8">
        <w:rPr>
          <w:rFonts w:ascii="Times New Roman" w:hAnsi="Times New Roman"/>
        </w:rPr>
        <w:t>i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kelengkapan</w:t>
      </w:r>
      <w:proofErr w:type="spellEnd"/>
      <w:r w:rsidRPr="00554CCF">
        <w:rPr>
          <w:rFonts w:ascii="Times New Roman" w:hAnsi="Times New Roman"/>
        </w:rPr>
        <w:t xml:space="preserve"> data </w:t>
      </w:r>
      <w:proofErr w:type="spellStart"/>
      <w:r w:rsidRPr="00554CCF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>abel</w:t>
      </w:r>
      <w:proofErr w:type="spellEnd"/>
      <w:r w:rsidRPr="00554CCF">
        <w:rPr>
          <w:rFonts w:ascii="Times New Roman" w:hAnsi="Times New Roman"/>
        </w:rPr>
        <w:t xml:space="preserve"> yang </w:t>
      </w:r>
      <w:proofErr w:type="spellStart"/>
      <w:r w:rsidRPr="00554CCF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>perlukan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dalam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per</w:t>
      </w:r>
      <w:r w:rsidR="002618F8">
        <w:rPr>
          <w:rFonts w:ascii="Times New Roman" w:hAnsi="Times New Roman"/>
        </w:rPr>
        <w:t>i</w:t>
      </w:r>
      <w:r w:rsidRPr="00554CCF">
        <w:rPr>
          <w:rFonts w:ascii="Times New Roman" w:hAnsi="Times New Roman"/>
        </w:rPr>
        <w:t>ode</w:t>
      </w:r>
      <w:proofErr w:type="spellEnd"/>
      <w:r w:rsidRPr="00554CCF">
        <w:rPr>
          <w:rFonts w:ascii="Times New Roman" w:hAnsi="Times New Roman"/>
        </w:rPr>
        <w:t xml:space="preserve"> </w:t>
      </w:r>
      <w:proofErr w:type="spellStart"/>
      <w:r w:rsidRPr="00554CCF">
        <w:rPr>
          <w:rFonts w:ascii="Times New Roman" w:hAnsi="Times New Roman"/>
        </w:rPr>
        <w:t>tahun</w:t>
      </w:r>
      <w:proofErr w:type="spellEnd"/>
      <w:r w:rsidRPr="00554CCF">
        <w:rPr>
          <w:rFonts w:ascii="Times New Roman" w:hAnsi="Times New Roman"/>
        </w:rPr>
        <w:t xml:space="preserve"> 2017-2021.</w:t>
      </w:r>
    </w:p>
    <w:p w14:paraId="0F2E0584" w14:textId="3D78B0B8" w:rsidR="00A21DC6" w:rsidRDefault="00A21DC6" w:rsidP="00A21DC6">
      <w:pPr>
        <w:spacing w:after="0" w:line="240" w:lineRule="auto"/>
        <w:jc w:val="both"/>
        <w:rPr>
          <w:rFonts w:ascii="Times New Roman" w:hAnsi="Times New Roman"/>
        </w:rPr>
      </w:pPr>
    </w:p>
    <w:p w14:paraId="24E14AA6" w14:textId="6598DCC0" w:rsidR="00A21DC6" w:rsidRDefault="00A21DC6" w:rsidP="00A21DC6">
      <w:pPr>
        <w:pStyle w:val="Heading2"/>
        <w:spacing w:before="0" w:after="0" w:line="240" w:lineRule="auto"/>
        <w:rPr>
          <w:lang w:eastAsia="en-US"/>
        </w:rPr>
      </w:pPr>
      <w:r>
        <w:rPr>
          <w:lang w:eastAsia="en-US"/>
        </w:rPr>
        <w:t>Tekn</w:t>
      </w:r>
      <w:r w:rsidR="002618F8">
        <w:rPr>
          <w:lang w:eastAsia="en-US"/>
        </w:rPr>
        <w:t>i</w:t>
      </w:r>
      <w:r>
        <w:rPr>
          <w:lang w:eastAsia="en-US"/>
        </w:rPr>
        <w:t xml:space="preserve">k </w:t>
      </w:r>
      <w:proofErr w:type="spellStart"/>
      <w:r>
        <w:rPr>
          <w:lang w:eastAsia="en-US"/>
        </w:rPr>
        <w:t>Anal</w:t>
      </w:r>
      <w:r w:rsidR="002618F8">
        <w:rPr>
          <w:lang w:eastAsia="en-US"/>
        </w:rPr>
        <w:t>i</w:t>
      </w:r>
      <w:r>
        <w:rPr>
          <w:lang w:eastAsia="en-US"/>
        </w:rPr>
        <w:t>s</w:t>
      </w:r>
      <w:r w:rsidR="002618F8">
        <w:rPr>
          <w:lang w:eastAsia="en-US"/>
        </w:rPr>
        <w:t>i</w:t>
      </w:r>
      <w:r>
        <w:rPr>
          <w:lang w:eastAsia="en-US"/>
        </w:rPr>
        <w:t>s</w:t>
      </w:r>
      <w:proofErr w:type="spellEnd"/>
    </w:p>
    <w:p w14:paraId="1DDD43FA" w14:textId="0872B4A2" w:rsidR="00B65B1E" w:rsidRDefault="006D295D" w:rsidP="006D295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Tekn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k </w:t>
      </w:r>
      <w:proofErr w:type="spellStart"/>
      <w:r>
        <w:rPr>
          <w:rFonts w:ascii="Times New Roman" w:hAnsi="Times New Roman"/>
        </w:rPr>
        <w:t>anal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deskr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pt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korelas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log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t, </w:t>
      </w:r>
      <w:r w:rsidR="00A21DC6">
        <w:rPr>
          <w:rFonts w:ascii="Times New Roman" w:hAnsi="Times New Roman"/>
        </w:rPr>
        <w:t>uj</w:t>
      </w:r>
      <w:r w:rsidR="002618F8">
        <w:rPr>
          <w:rFonts w:ascii="Times New Roman" w:hAnsi="Times New Roman"/>
        </w:rPr>
        <w:t>i</w:t>
      </w:r>
      <w:r w:rsidR="00A21DC6">
        <w:rPr>
          <w:rFonts w:ascii="Times New Roman" w:hAnsi="Times New Roman"/>
        </w:rPr>
        <w:t xml:space="preserve"> </w:t>
      </w:r>
      <w:proofErr w:type="spellStart"/>
      <w:r w:rsidR="00A21DC6"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 w:rsidR="00A21DC6">
        <w:rPr>
          <w:rFonts w:ascii="Times New Roman" w:hAnsi="Times New Roman"/>
        </w:rPr>
        <w:t>potes</w:t>
      </w:r>
      <w:r w:rsidR="002618F8">
        <w:rPr>
          <w:rFonts w:ascii="Times New Roman" w:hAnsi="Times New Roman"/>
        </w:rPr>
        <w:t>i</w:t>
      </w:r>
      <w:r w:rsidR="00A21DC6">
        <w:rPr>
          <w:rFonts w:ascii="Times New Roman" w:hAnsi="Times New Roman"/>
        </w:rPr>
        <w:t>s</w:t>
      </w:r>
      <w:proofErr w:type="spellEnd"/>
      <w:r w:rsidR="00A21DC6">
        <w:rPr>
          <w:rFonts w:ascii="Times New Roman" w:hAnsi="Times New Roman"/>
        </w:rPr>
        <w:t xml:space="preserve">, dan </w:t>
      </w:r>
      <w:proofErr w:type="spellStart"/>
      <w:r w:rsidR="00A21DC6">
        <w:rPr>
          <w:rFonts w:ascii="Times New Roman" w:hAnsi="Times New Roman"/>
        </w:rPr>
        <w:t>pred</w:t>
      </w:r>
      <w:r w:rsidR="002618F8">
        <w:rPr>
          <w:rFonts w:ascii="Times New Roman" w:hAnsi="Times New Roman"/>
        </w:rPr>
        <w:t>i</w:t>
      </w:r>
      <w:r w:rsidR="00A21DC6">
        <w:rPr>
          <w:rFonts w:ascii="Times New Roman" w:hAnsi="Times New Roman"/>
        </w:rPr>
        <w:t>ktor</w:t>
      </w:r>
      <w:proofErr w:type="spellEnd"/>
      <w:r w:rsidR="00A21DC6">
        <w:rPr>
          <w:rFonts w:ascii="Times New Roman" w:hAnsi="Times New Roman"/>
        </w:rPr>
        <w:t xml:space="preserve"> </w:t>
      </w:r>
      <w:proofErr w:type="spellStart"/>
      <w:r w:rsidR="00A21DC6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r w:rsidR="00A21DC6">
        <w:rPr>
          <w:rFonts w:ascii="Times New Roman" w:hAnsi="Times New Roman"/>
        </w:rPr>
        <w:t>nerja</w:t>
      </w:r>
      <w:proofErr w:type="spellEnd"/>
      <w:r w:rsidR="00A21DC6">
        <w:rPr>
          <w:rFonts w:ascii="Times New Roman" w:hAnsi="Times New Roman"/>
        </w:rPr>
        <w:t xml:space="preserve"> </w:t>
      </w:r>
      <w:proofErr w:type="spellStart"/>
      <w:r w:rsidR="00A21DC6">
        <w:rPr>
          <w:rFonts w:ascii="Times New Roman" w:hAnsi="Times New Roman"/>
        </w:rPr>
        <w:t>keuangan</w:t>
      </w:r>
      <w:proofErr w:type="spellEnd"/>
      <w:r w:rsidR="00A21DC6">
        <w:rPr>
          <w:rFonts w:ascii="Times New Roman" w:hAnsi="Times New Roman"/>
        </w:rPr>
        <w:t xml:space="preserve">. </w:t>
      </w:r>
    </w:p>
    <w:p w14:paraId="5C66D00A" w14:textId="77777777" w:rsidR="006D295D" w:rsidRPr="00B65B1E" w:rsidRDefault="006D295D" w:rsidP="003E678C">
      <w:pPr>
        <w:spacing w:after="0" w:line="240" w:lineRule="auto"/>
        <w:jc w:val="both"/>
        <w:rPr>
          <w:rFonts w:ascii="Times New Roman" w:hAnsi="Times New Roman"/>
        </w:rPr>
      </w:pPr>
    </w:p>
    <w:p w14:paraId="69DA5CD3" w14:textId="3D09CBE0" w:rsidR="00A5298E" w:rsidRDefault="00A5298E" w:rsidP="003E678C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</w:t>
      </w:r>
      <w:r w:rsidR="00261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 DAN PEMBAHASAN</w:t>
      </w:r>
    </w:p>
    <w:p w14:paraId="04508A15" w14:textId="4F2FB0E1" w:rsidR="00175286" w:rsidRPr="00CF67B6" w:rsidRDefault="00175286" w:rsidP="003E678C">
      <w:pPr>
        <w:pStyle w:val="Heading2"/>
        <w:spacing w:before="0" w:after="0" w:line="240" w:lineRule="auto"/>
        <w:rPr>
          <w:lang w:eastAsia="en-US"/>
        </w:rPr>
      </w:pPr>
      <w:r w:rsidRPr="00CF67B6">
        <w:rPr>
          <w:lang w:eastAsia="en-US"/>
        </w:rPr>
        <w:t>Has</w:t>
      </w:r>
      <w:r w:rsidR="002618F8">
        <w:rPr>
          <w:lang w:eastAsia="en-US"/>
        </w:rPr>
        <w:t>i</w:t>
      </w:r>
      <w:r w:rsidRPr="00CF67B6">
        <w:rPr>
          <w:lang w:eastAsia="en-US"/>
        </w:rPr>
        <w:t>l Uj</w:t>
      </w:r>
      <w:r w:rsidR="002618F8">
        <w:rPr>
          <w:lang w:eastAsia="en-US"/>
        </w:rPr>
        <w:t>i</w:t>
      </w:r>
      <w:r w:rsidRPr="00CF67B6">
        <w:rPr>
          <w:lang w:eastAsia="en-US"/>
        </w:rPr>
        <w:t xml:space="preserve"> </w:t>
      </w:r>
      <w:proofErr w:type="spellStart"/>
      <w:r w:rsidRPr="00CF67B6">
        <w:rPr>
          <w:lang w:eastAsia="en-US"/>
        </w:rPr>
        <w:t>Stat</w:t>
      </w:r>
      <w:r w:rsidR="002618F8">
        <w:rPr>
          <w:lang w:eastAsia="en-US"/>
        </w:rPr>
        <w:t>i</w:t>
      </w:r>
      <w:r w:rsidRPr="00CF67B6">
        <w:rPr>
          <w:lang w:eastAsia="en-US"/>
        </w:rPr>
        <w:t>st</w:t>
      </w:r>
      <w:r w:rsidR="002618F8">
        <w:rPr>
          <w:lang w:eastAsia="en-US"/>
        </w:rPr>
        <w:t>i</w:t>
      </w:r>
      <w:r w:rsidRPr="00CF67B6">
        <w:rPr>
          <w:lang w:eastAsia="en-US"/>
        </w:rPr>
        <w:t>k</w:t>
      </w:r>
      <w:proofErr w:type="spellEnd"/>
      <w:r w:rsidRPr="00CF67B6">
        <w:rPr>
          <w:lang w:eastAsia="en-US"/>
        </w:rPr>
        <w:t xml:space="preserve"> </w:t>
      </w:r>
      <w:proofErr w:type="spellStart"/>
      <w:r w:rsidRPr="00CF67B6">
        <w:rPr>
          <w:lang w:eastAsia="en-US"/>
        </w:rPr>
        <w:t>Deskr</w:t>
      </w:r>
      <w:r w:rsidR="002618F8">
        <w:rPr>
          <w:lang w:eastAsia="en-US"/>
        </w:rPr>
        <w:t>i</w:t>
      </w:r>
      <w:r w:rsidRPr="00CF67B6">
        <w:rPr>
          <w:lang w:eastAsia="en-US"/>
        </w:rPr>
        <w:t>pt</w:t>
      </w:r>
      <w:r w:rsidR="002618F8">
        <w:rPr>
          <w:lang w:eastAsia="en-US"/>
        </w:rPr>
        <w:t>i</w:t>
      </w:r>
      <w:r w:rsidRPr="00CF67B6">
        <w:rPr>
          <w:lang w:eastAsia="en-US"/>
        </w:rPr>
        <w:t>f</w:t>
      </w:r>
      <w:proofErr w:type="spellEnd"/>
    </w:p>
    <w:p w14:paraId="6F5E4A88" w14:textId="0F5E26B1" w:rsidR="00C45DC7" w:rsidRDefault="00C45DC7" w:rsidP="0098276D">
      <w:pPr>
        <w:spacing w:before="120" w:after="0" w:line="240" w:lineRule="auto"/>
        <w:jc w:val="both"/>
        <w:rPr>
          <w:rFonts w:ascii="Times New Roman" w:hAnsi="Times New Roman"/>
        </w:rPr>
      </w:pPr>
      <w:r w:rsidRPr="00D0350E">
        <w:rPr>
          <w:rFonts w:ascii="Times New Roman" w:hAnsi="Times New Roman"/>
          <w:noProof/>
        </w:rPr>
        <w:drawing>
          <wp:inline distT="0" distB="0" distL="0" distR="0" wp14:anchorId="29FEFB57" wp14:editId="58E43FCF">
            <wp:extent cx="2743200" cy="1273768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80DC" w14:textId="31DCDEBD" w:rsidR="00C76D10" w:rsidRDefault="00C45DC7" w:rsidP="009827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Gambar</w:t>
      </w:r>
      <w:r w:rsidR="00C76D10">
        <w:rPr>
          <w:rFonts w:ascii="Times New Roman" w:hAnsi="Times New Roman"/>
        </w:rPr>
        <w:t xml:space="preserve"> </w:t>
      </w:r>
      <w:r w:rsidR="005F288C">
        <w:rPr>
          <w:rFonts w:ascii="Times New Roman" w:hAnsi="Times New Roman"/>
        </w:rPr>
        <w:t>2</w:t>
      </w:r>
      <w:r w:rsidR="00C76D10">
        <w:rPr>
          <w:rFonts w:ascii="Times New Roman" w:hAnsi="Times New Roman"/>
        </w:rPr>
        <w:t>. Has</w:t>
      </w:r>
      <w:r w:rsidR="002618F8">
        <w:rPr>
          <w:rFonts w:ascii="Times New Roman" w:hAnsi="Times New Roman"/>
        </w:rPr>
        <w:t>i</w:t>
      </w:r>
      <w:r w:rsidR="00C76D10">
        <w:rPr>
          <w:rFonts w:ascii="Times New Roman" w:hAnsi="Times New Roman"/>
        </w:rPr>
        <w:t xml:space="preserve">l </w:t>
      </w:r>
      <w:proofErr w:type="spellStart"/>
      <w:r w:rsidR="00C76D10"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 w:rsidR="00C76D10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="00C76D10">
        <w:rPr>
          <w:rFonts w:ascii="Times New Roman" w:hAnsi="Times New Roman"/>
        </w:rPr>
        <w:t>k</w:t>
      </w:r>
      <w:proofErr w:type="spellEnd"/>
      <w:r w:rsidR="00C76D10">
        <w:rPr>
          <w:rFonts w:ascii="Times New Roman" w:hAnsi="Times New Roman"/>
        </w:rPr>
        <w:t xml:space="preserve"> </w:t>
      </w:r>
      <w:proofErr w:type="spellStart"/>
      <w:r w:rsidR="00C76D10">
        <w:rPr>
          <w:rFonts w:ascii="Times New Roman" w:hAnsi="Times New Roman"/>
        </w:rPr>
        <w:t>Deskr</w:t>
      </w:r>
      <w:r w:rsidR="002618F8">
        <w:rPr>
          <w:rFonts w:ascii="Times New Roman" w:hAnsi="Times New Roman"/>
        </w:rPr>
        <w:t>i</w:t>
      </w:r>
      <w:r w:rsidR="00C76D10">
        <w:rPr>
          <w:rFonts w:ascii="Times New Roman" w:hAnsi="Times New Roman"/>
        </w:rPr>
        <w:t>pt</w:t>
      </w:r>
      <w:r w:rsidR="002618F8">
        <w:rPr>
          <w:rFonts w:ascii="Times New Roman" w:hAnsi="Times New Roman"/>
        </w:rPr>
        <w:t>i</w:t>
      </w:r>
      <w:r w:rsidR="00C76D10">
        <w:rPr>
          <w:rFonts w:ascii="Times New Roman" w:hAnsi="Times New Roman"/>
        </w:rPr>
        <w:t>f</w:t>
      </w:r>
      <w:proofErr w:type="spellEnd"/>
    </w:p>
    <w:p w14:paraId="1E5B6AA5" w14:textId="6E494608" w:rsidR="00B06D26" w:rsidRPr="00C76D10" w:rsidRDefault="00C76D10" w:rsidP="00A828A3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C76D10">
        <w:rPr>
          <w:rFonts w:ascii="Times New Roman" w:hAnsi="Times New Roman"/>
          <w:sz w:val="18"/>
          <w:szCs w:val="18"/>
        </w:rPr>
        <w:t>Sumber</w:t>
      </w:r>
      <w:proofErr w:type="spellEnd"/>
      <w:r w:rsidRPr="00C76D10">
        <w:rPr>
          <w:rFonts w:ascii="Times New Roman" w:hAnsi="Times New Roman"/>
          <w:sz w:val="18"/>
          <w:szCs w:val="18"/>
        </w:rPr>
        <w:t xml:space="preserve">: Output </w:t>
      </w:r>
      <w:proofErr w:type="spellStart"/>
      <w:r w:rsidRPr="00C76D10">
        <w:rPr>
          <w:rFonts w:ascii="Times New Roman" w:hAnsi="Times New Roman"/>
          <w:sz w:val="18"/>
          <w:szCs w:val="18"/>
        </w:rPr>
        <w:t>Ev</w:t>
      </w:r>
      <w:r w:rsidR="002618F8">
        <w:rPr>
          <w:rFonts w:ascii="Times New Roman" w:hAnsi="Times New Roman"/>
          <w:sz w:val="18"/>
          <w:szCs w:val="18"/>
        </w:rPr>
        <w:t>i</w:t>
      </w:r>
      <w:r w:rsidRPr="00C76D10">
        <w:rPr>
          <w:rFonts w:ascii="Times New Roman" w:hAnsi="Times New Roman"/>
          <w:sz w:val="18"/>
          <w:szCs w:val="18"/>
        </w:rPr>
        <w:t>ews</w:t>
      </w:r>
      <w:proofErr w:type="spellEnd"/>
    </w:p>
    <w:p w14:paraId="23B5544A" w14:textId="792C3193" w:rsidR="00D5483B" w:rsidRDefault="0095275F" w:rsidP="00D548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95275F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l </w:t>
      </w:r>
      <w:r w:rsidRPr="0095275F">
        <w:rPr>
          <w:rFonts w:ascii="Times New Roman" w:hAnsi="Times New Roman"/>
          <w:i/>
          <w:iCs/>
        </w:rPr>
        <w:t>output</w:t>
      </w:r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</w:t>
      </w:r>
      <w:proofErr w:type="spellEnd"/>
      <w:r w:rsidRPr="0095275F">
        <w:rPr>
          <w:rFonts w:ascii="Times New Roman" w:hAnsi="Times New Roman"/>
        </w:rPr>
        <w:t xml:space="preserve"> Y (</w:t>
      </w:r>
      <w:proofErr w:type="spellStart"/>
      <w:r w:rsidRPr="0095275F">
        <w:rPr>
          <w:rFonts w:ascii="Times New Roman" w:hAnsi="Times New Roman"/>
        </w:rPr>
        <w:t>Kebangkrutan</w:t>
      </w:r>
      <w:proofErr w:type="spellEnd"/>
      <w:r w:rsidRPr="0095275F">
        <w:rPr>
          <w:rFonts w:ascii="Times New Roman" w:hAnsi="Times New Roman"/>
        </w:rPr>
        <w:t xml:space="preserve">) </w:t>
      </w:r>
      <w:proofErr w:type="spellStart"/>
      <w:r w:rsidRPr="0095275F">
        <w:rPr>
          <w:rFonts w:ascii="Times New Roman" w:hAnsi="Times New Roman"/>
        </w:rPr>
        <w:t>tersebut</w:t>
      </w:r>
      <w:proofErr w:type="spellEnd"/>
      <w:r w:rsidRPr="0095275F">
        <w:rPr>
          <w:rFonts w:ascii="Times New Roman" w:hAnsi="Times New Roman"/>
        </w:rPr>
        <w:t xml:space="preserve">, </w:t>
      </w:r>
      <w:proofErr w:type="spellStart"/>
      <w:r w:rsidRPr="0095275F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ketahu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kut</w:t>
      </w:r>
      <w:proofErr w:type="spellEnd"/>
      <w:r w:rsidRPr="0095275F">
        <w:rPr>
          <w:rFonts w:ascii="Times New Roman" w:hAnsi="Times New Roman"/>
        </w:rPr>
        <w:t xml:space="preserve">: </w:t>
      </w:r>
      <w:proofErr w:type="spellStart"/>
      <w:r w:rsidRPr="0095275F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atau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banyak</w:t>
      </w:r>
      <w:proofErr w:type="spellEnd"/>
      <w:r w:rsidRPr="0095275F">
        <w:rPr>
          <w:rFonts w:ascii="Times New Roman" w:hAnsi="Times New Roman"/>
        </w:rPr>
        <w:t xml:space="preserve"> data yang val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d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115, </w:t>
      </w:r>
      <w:proofErr w:type="spellStart"/>
      <w:r w:rsidRPr="0095275F">
        <w:rPr>
          <w:rFonts w:ascii="Times New Roman" w:hAnsi="Times New Roman"/>
        </w:rPr>
        <w:t>sementara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tu</w:t>
      </w:r>
      <w:proofErr w:type="spellEnd"/>
      <w:r w:rsidRPr="0095275F">
        <w:rPr>
          <w:rFonts w:ascii="Times New Roman" w:hAnsi="Times New Roman"/>
        </w:rPr>
        <w:t xml:space="preserve"> data yang </w:t>
      </w:r>
      <w:proofErr w:type="spellStart"/>
      <w:r w:rsidRPr="0095275F"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lang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nol. </w:t>
      </w:r>
      <w:proofErr w:type="spellStart"/>
      <w:r w:rsidRPr="0095275F">
        <w:rPr>
          <w:rFonts w:ascii="Times New Roman" w:hAnsi="Times New Roman"/>
        </w:rPr>
        <w:t>Rerata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Kebangkrutan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0,426087 </w:t>
      </w:r>
      <w:proofErr w:type="spellStart"/>
      <w:r w:rsidRPr="0095275F">
        <w:rPr>
          <w:rFonts w:ascii="Times New Roman" w:hAnsi="Times New Roman"/>
        </w:rPr>
        <w:t>dengan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standar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dev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0,496671. Data m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mal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0,000000 dan data </w:t>
      </w:r>
      <w:proofErr w:type="spellStart"/>
      <w:r w:rsidRPr="0095275F">
        <w:rPr>
          <w:rFonts w:ascii="Times New Roman" w:hAnsi="Times New Roman"/>
        </w:rPr>
        <w:t>maks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mal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1,000000.</w:t>
      </w:r>
    </w:p>
    <w:p w14:paraId="57B2AEE8" w14:textId="77A48993" w:rsidR="00D5483B" w:rsidRDefault="0095275F" w:rsidP="00D548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95275F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l </w:t>
      </w:r>
      <w:r w:rsidRPr="0095275F">
        <w:rPr>
          <w:rFonts w:ascii="Times New Roman" w:hAnsi="Times New Roman"/>
          <w:i/>
          <w:iCs/>
        </w:rPr>
        <w:t>output</w:t>
      </w:r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</w:t>
      </w:r>
      <w:proofErr w:type="spellEnd"/>
      <w:r w:rsidRPr="0095275F">
        <w:rPr>
          <w:rFonts w:ascii="Times New Roman" w:hAnsi="Times New Roman"/>
        </w:rPr>
        <w:t xml:space="preserve"> X1 (NPL) </w:t>
      </w:r>
      <w:proofErr w:type="spellStart"/>
      <w:r w:rsidRPr="0095275F">
        <w:rPr>
          <w:rFonts w:ascii="Times New Roman" w:hAnsi="Times New Roman"/>
        </w:rPr>
        <w:t>tersebut</w:t>
      </w:r>
      <w:proofErr w:type="spellEnd"/>
      <w:r w:rsidRPr="0095275F">
        <w:rPr>
          <w:rFonts w:ascii="Times New Roman" w:hAnsi="Times New Roman"/>
        </w:rPr>
        <w:t xml:space="preserve">, </w:t>
      </w:r>
      <w:proofErr w:type="spellStart"/>
      <w:r w:rsidRPr="0095275F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ketahu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kut</w:t>
      </w:r>
      <w:proofErr w:type="spellEnd"/>
      <w:r w:rsidRPr="0095275F">
        <w:rPr>
          <w:rFonts w:ascii="Times New Roman" w:hAnsi="Times New Roman"/>
        </w:rPr>
        <w:t xml:space="preserve">: </w:t>
      </w:r>
      <w:proofErr w:type="spellStart"/>
      <w:r w:rsidRPr="0095275F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atau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banyak</w:t>
      </w:r>
      <w:proofErr w:type="spellEnd"/>
      <w:r w:rsidRPr="0095275F">
        <w:rPr>
          <w:rFonts w:ascii="Times New Roman" w:hAnsi="Times New Roman"/>
        </w:rPr>
        <w:t xml:space="preserve"> data yang val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d </w:t>
      </w:r>
      <w:proofErr w:type="spellStart"/>
      <w:r w:rsidRPr="0095275F">
        <w:rPr>
          <w:rFonts w:ascii="Times New Roman" w:hAnsi="Times New Roman"/>
        </w:rPr>
        <w:t>adalah</w:t>
      </w:r>
      <w:proofErr w:type="spellEnd"/>
      <w:r w:rsidRPr="0095275F">
        <w:rPr>
          <w:rFonts w:ascii="Times New Roman" w:hAnsi="Times New Roman"/>
        </w:rPr>
        <w:t xml:space="preserve"> 115, </w:t>
      </w:r>
      <w:proofErr w:type="spellStart"/>
      <w:r w:rsidRPr="0095275F">
        <w:rPr>
          <w:rFonts w:ascii="Times New Roman" w:hAnsi="Times New Roman"/>
        </w:rPr>
        <w:t>sementara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tu</w:t>
      </w:r>
      <w:proofErr w:type="spellEnd"/>
      <w:r w:rsidRPr="0095275F">
        <w:rPr>
          <w:rFonts w:ascii="Times New Roman" w:hAnsi="Times New Roman"/>
        </w:rPr>
        <w:t xml:space="preserve"> data yang </w:t>
      </w:r>
      <w:proofErr w:type="spellStart"/>
      <w:r w:rsidRPr="0095275F"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lang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nol. </w:t>
      </w:r>
      <w:proofErr w:type="spellStart"/>
      <w:r w:rsidRPr="0095275F">
        <w:rPr>
          <w:rFonts w:ascii="Times New Roman" w:hAnsi="Times New Roman"/>
        </w:rPr>
        <w:t>Rerata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persentase</w:t>
      </w:r>
      <w:proofErr w:type="spellEnd"/>
      <w:r w:rsidRPr="0095275F">
        <w:rPr>
          <w:rFonts w:ascii="Times New Roman" w:hAnsi="Times New Roman"/>
        </w:rPr>
        <w:t xml:space="preserve"> NPL </w:t>
      </w:r>
      <w:proofErr w:type="spellStart"/>
      <w:r w:rsidRPr="0095275F">
        <w:rPr>
          <w:rFonts w:ascii="Times New Roman" w:hAnsi="Times New Roman"/>
        </w:rPr>
        <w:t>adalah</w:t>
      </w:r>
      <w:proofErr w:type="spellEnd"/>
      <w:r w:rsidRPr="0095275F">
        <w:rPr>
          <w:rFonts w:ascii="Times New Roman" w:hAnsi="Times New Roman"/>
        </w:rPr>
        <w:t xml:space="preserve"> 0,236261 </w:t>
      </w:r>
      <w:proofErr w:type="spellStart"/>
      <w:r w:rsidRPr="0095275F">
        <w:rPr>
          <w:rFonts w:ascii="Times New Roman" w:hAnsi="Times New Roman"/>
        </w:rPr>
        <w:t>dengan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standar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dev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0,192666. Data m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mal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0,000000 dan data </w:t>
      </w:r>
      <w:proofErr w:type="spellStart"/>
      <w:r w:rsidRPr="0095275F">
        <w:rPr>
          <w:rFonts w:ascii="Times New Roman" w:hAnsi="Times New Roman"/>
        </w:rPr>
        <w:t>maks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mal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0,860000.</w:t>
      </w:r>
    </w:p>
    <w:p w14:paraId="155F4032" w14:textId="75B01319" w:rsidR="00D5483B" w:rsidRDefault="0095275F" w:rsidP="00D548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95275F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l </w:t>
      </w:r>
      <w:r w:rsidRPr="0095275F">
        <w:rPr>
          <w:rFonts w:ascii="Times New Roman" w:hAnsi="Times New Roman"/>
          <w:i/>
          <w:iCs/>
        </w:rPr>
        <w:t>output</w:t>
      </w:r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</w:t>
      </w:r>
      <w:proofErr w:type="spellEnd"/>
      <w:r w:rsidRPr="0095275F">
        <w:rPr>
          <w:rFonts w:ascii="Times New Roman" w:hAnsi="Times New Roman"/>
        </w:rPr>
        <w:t xml:space="preserve"> X2 (LDR) </w:t>
      </w:r>
      <w:proofErr w:type="spellStart"/>
      <w:r w:rsidRPr="0095275F">
        <w:rPr>
          <w:rFonts w:ascii="Times New Roman" w:hAnsi="Times New Roman"/>
        </w:rPr>
        <w:t>tersebut</w:t>
      </w:r>
      <w:proofErr w:type="spellEnd"/>
      <w:r w:rsidRPr="0095275F">
        <w:rPr>
          <w:rFonts w:ascii="Times New Roman" w:hAnsi="Times New Roman"/>
        </w:rPr>
        <w:t xml:space="preserve">, </w:t>
      </w:r>
      <w:proofErr w:type="spellStart"/>
      <w:r w:rsidRPr="0095275F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ketahu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kut</w:t>
      </w:r>
      <w:proofErr w:type="spellEnd"/>
      <w:r w:rsidRPr="0095275F">
        <w:rPr>
          <w:rFonts w:ascii="Times New Roman" w:hAnsi="Times New Roman"/>
        </w:rPr>
        <w:t xml:space="preserve">: </w:t>
      </w:r>
      <w:proofErr w:type="spellStart"/>
      <w:r w:rsidRPr="0095275F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atau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banyak</w:t>
      </w:r>
      <w:proofErr w:type="spellEnd"/>
      <w:r w:rsidRPr="0095275F">
        <w:rPr>
          <w:rFonts w:ascii="Times New Roman" w:hAnsi="Times New Roman"/>
        </w:rPr>
        <w:t xml:space="preserve"> data yang val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d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115, </w:t>
      </w:r>
      <w:proofErr w:type="spellStart"/>
      <w:r w:rsidRPr="0095275F">
        <w:rPr>
          <w:rFonts w:ascii="Times New Roman" w:hAnsi="Times New Roman"/>
        </w:rPr>
        <w:t>sementara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tu</w:t>
      </w:r>
      <w:proofErr w:type="spellEnd"/>
      <w:r w:rsidRPr="0095275F">
        <w:rPr>
          <w:rFonts w:ascii="Times New Roman" w:hAnsi="Times New Roman"/>
        </w:rPr>
        <w:t xml:space="preserve"> data yang </w:t>
      </w:r>
      <w:proofErr w:type="spellStart"/>
      <w:r w:rsidRPr="0095275F"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lang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nol. </w:t>
      </w:r>
      <w:proofErr w:type="spellStart"/>
      <w:r w:rsidRPr="0095275F">
        <w:rPr>
          <w:rFonts w:ascii="Times New Roman" w:hAnsi="Times New Roman"/>
        </w:rPr>
        <w:t>Rerata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persentase</w:t>
      </w:r>
      <w:proofErr w:type="spellEnd"/>
      <w:r w:rsidRPr="0095275F">
        <w:rPr>
          <w:rFonts w:ascii="Times New Roman" w:hAnsi="Times New Roman"/>
        </w:rPr>
        <w:t xml:space="preserve"> LDR </w:t>
      </w:r>
      <w:proofErr w:type="spellStart"/>
      <w:r w:rsidRPr="0095275F">
        <w:rPr>
          <w:rFonts w:ascii="Times New Roman" w:hAnsi="Times New Roman"/>
        </w:rPr>
        <w:t>adalah</w:t>
      </w:r>
      <w:proofErr w:type="spellEnd"/>
      <w:r w:rsidRPr="0095275F">
        <w:rPr>
          <w:rFonts w:ascii="Times New Roman" w:hAnsi="Times New Roman"/>
        </w:rPr>
        <w:t xml:space="preserve"> 77,41130 </w:t>
      </w:r>
      <w:proofErr w:type="spellStart"/>
      <w:r w:rsidRPr="0095275F">
        <w:rPr>
          <w:rFonts w:ascii="Times New Roman" w:hAnsi="Times New Roman"/>
        </w:rPr>
        <w:t>dengan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standar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dev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16,77251. Data m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mal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1,410000 dan data </w:t>
      </w:r>
      <w:proofErr w:type="spellStart"/>
      <w:r w:rsidRPr="0095275F">
        <w:rPr>
          <w:rFonts w:ascii="Times New Roman" w:hAnsi="Times New Roman"/>
        </w:rPr>
        <w:t>maks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mal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138,1200.</w:t>
      </w:r>
    </w:p>
    <w:p w14:paraId="49F23424" w14:textId="5B6BEF37" w:rsidR="00D5483B" w:rsidRDefault="0095275F" w:rsidP="00D548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95275F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l </w:t>
      </w:r>
      <w:r w:rsidRPr="0095275F">
        <w:rPr>
          <w:rFonts w:ascii="Times New Roman" w:hAnsi="Times New Roman"/>
          <w:i/>
          <w:iCs/>
        </w:rPr>
        <w:t>output</w:t>
      </w:r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</w:t>
      </w:r>
      <w:proofErr w:type="spellEnd"/>
      <w:r w:rsidRPr="0095275F">
        <w:rPr>
          <w:rFonts w:ascii="Times New Roman" w:hAnsi="Times New Roman"/>
        </w:rPr>
        <w:t xml:space="preserve"> X3 (ROA) </w:t>
      </w:r>
      <w:proofErr w:type="spellStart"/>
      <w:r w:rsidRPr="0095275F">
        <w:rPr>
          <w:rFonts w:ascii="Times New Roman" w:hAnsi="Times New Roman"/>
        </w:rPr>
        <w:t>tersebut</w:t>
      </w:r>
      <w:proofErr w:type="spellEnd"/>
      <w:r w:rsidRPr="0095275F">
        <w:rPr>
          <w:rFonts w:ascii="Times New Roman" w:hAnsi="Times New Roman"/>
        </w:rPr>
        <w:t xml:space="preserve">, </w:t>
      </w:r>
      <w:proofErr w:type="spellStart"/>
      <w:r w:rsidRPr="0095275F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ketahu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kut</w:t>
      </w:r>
      <w:proofErr w:type="spellEnd"/>
      <w:r w:rsidRPr="0095275F">
        <w:rPr>
          <w:rFonts w:ascii="Times New Roman" w:hAnsi="Times New Roman"/>
        </w:rPr>
        <w:t xml:space="preserve">: </w:t>
      </w:r>
      <w:proofErr w:type="spellStart"/>
      <w:r w:rsidRPr="0095275F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atau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banyak</w:t>
      </w:r>
      <w:proofErr w:type="spellEnd"/>
      <w:r w:rsidRPr="0095275F">
        <w:rPr>
          <w:rFonts w:ascii="Times New Roman" w:hAnsi="Times New Roman"/>
        </w:rPr>
        <w:t xml:space="preserve"> data yang val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d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115, </w:t>
      </w:r>
      <w:proofErr w:type="spellStart"/>
      <w:r w:rsidRPr="0095275F">
        <w:rPr>
          <w:rFonts w:ascii="Times New Roman" w:hAnsi="Times New Roman"/>
        </w:rPr>
        <w:t>sementara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tu</w:t>
      </w:r>
      <w:proofErr w:type="spellEnd"/>
      <w:r w:rsidRPr="0095275F">
        <w:rPr>
          <w:rFonts w:ascii="Times New Roman" w:hAnsi="Times New Roman"/>
        </w:rPr>
        <w:t xml:space="preserve"> data yang </w:t>
      </w:r>
      <w:proofErr w:type="spellStart"/>
      <w:r w:rsidRPr="0095275F"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lang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nol. </w:t>
      </w:r>
      <w:proofErr w:type="spellStart"/>
      <w:r w:rsidRPr="0095275F">
        <w:rPr>
          <w:rFonts w:ascii="Times New Roman" w:hAnsi="Times New Roman"/>
        </w:rPr>
        <w:t>Rerata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persentase</w:t>
      </w:r>
      <w:proofErr w:type="spellEnd"/>
      <w:r w:rsidRPr="0095275F">
        <w:rPr>
          <w:rFonts w:ascii="Times New Roman" w:hAnsi="Times New Roman"/>
        </w:rPr>
        <w:t xml:space="preserve"> ROA </w:t>
      </w:r>
      <w:proofErr w:type="spellStart"/>
      <w:r w:rsidRPr="0095275F">
        <w:rPr>
          <w:rFonts w:ascii="Times New Roman" w:hAnsi="Times New Roman"/>
        </w:rPr>
        <w:t>adalah</w:t>
      </w:r>
      <w:proofErr w:type="spellEnd"/>
      <w:r w:rsidRPr="0095275F">
        <w:rPr>
          <w:rFonts w:ascii="Times New Roman" w:hAnsi="Times New Roman"/>
        </w:rPr>
        <w:t xml:space="preserve"> 0,956000 </w:t>
      </w:r>
      <w:proofErr w:type="spellStart"/>
      <w:r w:rsidRPr="0095275F">
        <w:rPr>
          <w:rFonts w:ascii="Times New Roman" w:hAnsi="Times New Roman"/>
        </w:rPr>
        <w:t>dengan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standar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dev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4,390000. Data m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mal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-17,710000 dan data </w:t>
      </w:r>
      <w:proofErr w:type="spellStart"/>
      <w:r w:rsidRPr="0095275F">
        <w:rPr>
          <w:rFonts w:ascii="Times New Roman" w:hAnsi="Times New Roman"/>
        </w:rPr>
        <w:t>maks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mal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7,370000.</w:t>
      </w:r>
    </w:p>
    <w:p w14:paraId="64AC1B7E" w14:textId="4D8D636B" w:rsidR="0095275F" w:rsidRPr="00B06D26" w:rsidRDefault="0095275F" w:rsidP="00D548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95275F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l </w:t>
      </w:r>
      <w:r w:rsidRPr="0095275F">
        <w:rPr>
          <w:rFonts w:ascii="Times New Roman" w:hAnsi="Times New Roman"/>
          <w:i/>
          <w:iCs/>
        </w:rPr>
        <w:t>output</w:t>
      </w:r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</w:t>
      </w:r>
      <w:proofErr w:type="spellEnd"/>
      <w:r w:rsidRPr="0095275F">
        <w:rPr>
          <w:rFonts w:ascii="Times New Roman" w:hAnsi="Times New Roman"/>
        </w:rPr>
        <w:t xml:space="preserve"> X4 (KPMM) </w:t>
      </w:r>
      <w:proofErr w:type="spellStart"/>
      <w:r w:rsidRPr="0095275F">
        <w:rPr>
          <w:rFonts w:ascii="Times New Roman" w:hAnsi="Times New Roman"/>
        </w:rPr>
        <w:t>tersebut</w:t>
      </w:r>
      <w:proofErr w:type="spellEnd"/>
      <w:r w:rsidRPr="0095275F">
        <w:rPr>
          <w:rFonts w:ascii="Times New Roman" w:hAnsi="Times New Roman"/>
        </w:rPr>
        <w:t xml:space="preserve">, </w:t>
      </w:r>
      <w:proofErr w:type="spellStart"/>
      <w:r w:rsidRPr="0095275F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ketahu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kut</w:t>
      </w:r>
      <w:proofErr w:type="spellEnd"/>
      <w:r w:rsidRPr="0095275F">
        <w:rPr>
          <w:rFonts w:ascii="Times New Roman" w:hAnsi="Times New Roman"/>
        </w:rPr>
        <w:t xml:space="preserve">: </w:t>
      </w:r>
      <w:proofErr w:type="spellStart"/>
      <w:r w:rsidRPr="0095275F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atau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banyak</w:t>
      </w:r>
      <w:proofErr w:type="spellEnd"/>
      <w:r w:rsidRPr="0095275F">
        <w:rPr>
          <w:rFonts w:ascii="Times New Roman" w:hAnsi="Times New Roman"/>
        </w:rPr>
        <w:t xml:space="preserve"> data yang val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d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115, </w:t>
      </w:r>
      <w:proofErr w:type="spellStart"/>
      <w:r w:rsidRPr="0095275F">
        <w:rPr>
          <w:rFonts w:ascii="Times New Roman" w:hAnsi="Times New Roman"/>
        </w:rPr>
        <w:t>sementara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tu</w:t>
      </w:r>
      <w:proofErr w:type="spellEnd"/>
      <w:r w:rsidRPr="0095275F">
        <w:rPr>
          <w:rFonts w:ascii="Times New Roman" w:hAnsi="Times New Roman"/>
        </w:rPr>
        <w:t xml:space="preserve"> data yang </w:t>
      </w:r>
      <w:proofErr w:type="spellStart"/>
      <w:r w:rsidRPr="0095275F">
        <w:rPr>
          <w:rFonts w:ascii="Times New Roman" w:hAnsi="Times New Roman"/>
        </w:rPr>
        <w:t>h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lang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nol. </w:t>
      </w:r>
      <w:proofErr w:type="spellStart"/>
      <w:r w:rsidRPr="0095275F">
        <w:rPr>
          <w:rFonts w:ascii="Times New Roman" w:hAnsi="Times New Roman"/>
        </w:rPr>
        <w:t>Rerata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persentase</w:t>
      </w:r>
      <w:proofErr w:type="spellEnd"/>
      <w:r w:rsidRPr="0095275F">
        <w:rPr>
          <w:rFonts w:ascii="Times New Roman" w:hAnsi="Times New Roman"/>
        </w:rPr>
        <w:t xml:space="preserve"> KPMM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37,92704 </w:t>
      </w:r>
      <w:proofErr w:type="spellStart"/>
      <w:r w:rsidRPr="0095275F">
        <w:rPr>
          <w:rFonts w:ascii="Times New Roman" w:hAnsi="Times New Roman"/>
        </w:rPr>
        <w:t>dengan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standar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Pr="0095275F">
        <w:rPr>
          <w:rFonts w:ascii="Times New Roman" w:hAnsi="Times New Roman"/>
        </w:rPr>
        <w:t>dev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as</w:t>
      </w:r>
      <w:r w:rsidR="002618F8">
        <w:rPr>
          <w:rFonts w:ascii="Times New Roman" w:hAnsi="Times New Roman"/>
        </w:rPr>
        <w:t>i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32,38745. Data m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 xml:space="preserve">mal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1,350000 dan data </w:t>
      </w:r>
      <w:proofErr w:type="spellStart"/>
      <w:r w:rsidRPr="0095275F">
        <w:rPr>
          <w:rFonts w:ascii="Times New Roman" w:hAnsi="Times New Roman"/>
        </w:rPr>
        <w:t>maks</w:t>
      </w:r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mal</w:t>
      </w:r>
      <w:proofErr w:type="spellEnd"/>
      <w:r w:rsidRPr="0095275F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5275F">
        <w:rPr>
          <w:rFonts w:ascii="Times New Roman" w:hAnsi="Times New Roman"/>
        </w:rPr>
        <w:t>alah</w:t>
      </w:r>
      <w:proofErr w:type="spellEnd"/>
      <w:r w:rsidRPr="0095275F">
        <w:rPr>
          <w:rFonts w:ascii="Times New Roman" w:hAnsi="Times New Roman"/>
        </w:rPr>
        <w:t xml:space="preserve"> 214,7100.</w:t>
      </w:r>
    </w:p>
    <w:p w14:paraId="6BD0911E" w14:textId="77777777" w:rsidR="0095275F" w:rsidRPr="0095275F" w:rsidRDefault="0095275F" w:rsidP="003E678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20CE0CDD" w14:textId="240487F9" w:rsidR="00175286" w:rsidRPr="00D5483B" w:rsidRDefault="00175286" w:rsidP="003E678C">
      <w:pPr>
        <w:pStyle w:val="Heading2"/>
        <w:spacing w:before="0" w:after="0" w:line="240" w:lineRule="auto"/>
        <w:rPr>
          <w:lang w:eastAsia="en-US"/>
        </w:rPr>
      </w:pPr>
      <w:r w:rsidRPr="00D5483B">
        <w:rPr>
          <w:lang w:eastAsia="en-US"/>
        </w:rPr>
        <w:lastRenderedPageBreak/>
        <w:t>Has</w:t>
      </w:r>
      <w:r w:rsidR="002618F8">
        <w:rPr>
          <w:lang w:eastAsia="en-US"/>
        </w:rPr>
        <w:t>i</w:t>
      </w:r>
      <w:r w:rsidRPr="00D5483B">
        <w:rPr>
          <w:lang w:eastAsia="en-US"/>
        </w:rPr>
        <w:t>l Uj</w:t>
      </w:r>
      <w:r w:rsidR="002618F8">
        <w:rPr>
          <w:lang w:eastAsia="en-US"/>
        </w:rPr>
        <w:t>i</w:t>
      </w:r>
      <w:r w:rsidRPr="00D5483B">
        <w:rPr>
          <w:lang w:eastAsia="en-US"/>
        </w:rPr>
        <w:t xml:space="preserve"> </w:t>
      </w:r>
      <w:proofErr w:type="spellStart"/>
      <w:r w:rsidRPr="00D5483B">
        <w:rPr>
          <w:lang w:eastAsia="en-US"/>
        </w:rPr>
        <w:t>Korelas</w:t>
      </w:r>
      <w:r w:rsidR="002618F8">
        <w:rPr>
          <w:lang w:eastAsia="en-US"/>
        </w:rPr>
        <w:t>i</w:t>
      </w:r>
      <w:proofErr w:type="spellEnd"/>
    </w:p>
    <w:p w14:paraId="0AEEA513" w14:textId="20269E59" w:rsidR="00C45DC7" w:rsidRDefault="00961171" w:rsidP="0098276D">
      <w:pPr>
        <w:spacing w:before="120" w:after="0" w:line="240" w:lineRule="auto"/>
        <w:rPr>
          <w:lang w:eastAsia="en-US"/>
        </w:rPr>
      </w:pPr>
      <w:r w:rsidRPr="00F2334C">
        <w:rPr>
          <w:rFonts w:ascii="Times New Roman" w:hAnsi="Times New Roman"/>
          <w:noProof/>
        </w:rPr>
        <w:drawing>
          <wp:inline distT="0" distB="0" distL="0" distR="0" wp14:anchorId="209527A4" wp14:editId="5D540549">
            <wp:extent cx="2743200" cy="527233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2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E681" w14:textId="0548AF0C" w:rsidR="00961171" w:rsidRPr="00961171" w:rsidRDefault="00961171" w:rsidP="00B122B1">
      <w:pPr>
        <w:pStyle w:val="DaftarGambar"/>
      </w:pPr>
      <w:bookmarkStart w:id="4" w:name="_Toc106387691"/>
      <w:bookmarkStart w:id="5" w:name="_Toc108892023"/>
      <w:r w:rsidRPr="00961171">
        <w:t xml:space="preserve">Gambar </w:t>
      </w:r>
      <w:r w:rsidR="005F288C">
        <w:t>3</w:t>
      </w:r>
      <w:r w:rsidRPr="00961171">
        <w:t>. Has</w:t>
      </w:r>
      <w:r w:rsidR="002618F8">
        <w:t>i</w:t>
      </w:r>
      <w:r w:rsidRPr="00961171">
        <w:t>l Uj</w:t>
      </w:r>
      <w:r w:rsidR="002618F8">
        <w:t>i</w:t>
      </w:r>
      <w:r w:rsidRPr="00961171">
        <w:t xml:space="preserve"> </w:t>
      </w:r>
      <w:proofErr w:type="spellStart"/>
      <w:r w:rsidRPr="00961171">
        <w:t>Korelas</w:t>
      </w:r>
      <w:r w:rsidR="002618F8">
        <w:t>i</w:t>
      </w:r>
      <w:bookmarkEnd w:id="4"/>
      <w:bookmarkEnd w:id="5"/>
      <w:proofErr w:type="spellEnd"/>
    </w:p>
    <w:p w14:paraId="049571C3" w14:textId="5FA68FDA" w:rsidR="00961171" w:rsidRPr="00187829" w:rsidRDefault="00961171" w:rsidP="00A828A3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187829">
        <w:rPr>
          <w:rFonts w:ascii="Times New Roman" w:hAnsi="Times New Roman"/>
          <w:sz w:val="18"/>
          <w:szCs w:val="18"/>
        </w:rPr>
        <w:t>Sumber</w:t>
      </w:r>
      <w:proofErr w:type="spellEnd"/>
      <w:r w:rsidRPr="00187829">
        <w:rPr>
          <w:rFonts w:ascii="Times New Roman" w:hAnsi="Times New Roman"/>
          <w:sz w:val="18"/>
          <w:szCs w:val="18"/>
        </w:rPr>
        <w:t xml:space="preserve">: Output </w:t>
      </w:r>
      <w:proofErr w:type="spellStart"/>
      <w:r w:rsidRPr="00187829">
        <w:rPr>
          <w:rFonts w:ascii="Times New Roman" w:hAnsi="Times New Roman"/>
          <w:sz w:val="18"/>
          <w:szCs w:val="18"/>
        </w:rPr>
        <w:t>Ev</w:t>
      </w:r>
      <w:r w:rsidR="002618F8">
        <w:rPr>
          <w:rFonts w:ascii="Times New Roman" w:hAnsi="Times New Roman"/>
          <w:sz w:val="18"/>
          <w:szCs w:val="18"/>
        </w:rPr>
        <w:t>i</w:t>
      </w:r>
      <w:r w:rsidRPr="00187829">
        <w:rPr>
          <w:rFonts w:ascii="Times New Roman" w:hAnsi="Times New Roman"/>
          <w:sz w:val="18"/>
          <w:szCs w:val="18"/>
        </w:rPr>
        <w:t>ews</w:t>
      </w:r>
      <w:proofErr w:type="spellEnd"/>
    </w:p>
    <w:p w14:paraId="0840BD9C" w14:textId="3F7825F6" w:rsidR="00961171" w:rsidRDefault="00961171" w:rsidP="00D5483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Berdasarkan</w:t>
      </w:r>
      <w:proofErr w:type="spellEnd"/>
      <w:r>
        <w:rPr>
          <w:rFonts w:ascii="Times New Roman" w:hAnsi="Times New Roman"/>
        </w:rPr>
        <w:t xml:space="preserve"> Gambar </w:t>
      </w:r>
      <w:r w:rsidR="005F288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terl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korelas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abel</w:t>
      </w:r>
      <w:proofErr w:type="spellEnd"/>
      <w:r>
        <w:rPr>
          <w:rFonts w:ascii="Times New Roman" w:hAnsi="Times New Roman"/>
        </w:rPr>
        <w:t xml:space="preserve"> X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leb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0,8. </w:t>
      </w:r>
      <w:proofErr w:type="spellStart"/>
      <w:r>
        <w:rPr>
          <w:rFonts w:ascii="Times New Roman" w:hAnsi="Times New Roman"/>
        </w:rPr>
        <w:t>Keadaan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nd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hubungan</w:t>
      </w:r>
      <w:proofErr w:type="spellEnd"/>
      <w:r w:rsidRPr="001F7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yang </w:t>
      </w:r>
      <w:proofErr w:type="spellStart"/>
      <w:r>
        <w:rPr>
          <w:rFonts w:ascii="Times New Roman" w:hAnsi="Times New Roman"/>
        </w:rPr>
        <w:t>kuat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abel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ndependen</w:t>
      </w:r>
      <w:proofErr w:type="spellEnd"/>
      <w:r>
        <w:rPr>
          <w:rFonts w:ascii="Times New Roman" w:hAnsi="Times New Roman"/>
        </w:rPr>
        <w:t xml:space="preserve">, dan pada model </w:t>
      </w:r>
      <w:proofErr w:type="spellStart"/>
      <w:r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mengalam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mult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kol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near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tas</w:t>
      </w:r>
      <w:proofErr w:type="spellEnd"/>
      <w:r>
        <w:rPr>
          <w:rFonts w:ascii="Times New Roman" w:hAnsi="Times New Roman"/>
        </w:rPr>
        <w:t>. B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sa </w:t>
      </w:r>
      <w:proofErr w:type="spellStart"/>
      <w:r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amb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kes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mpulan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 w:rsidRPr="001F7A31">
        <w:rPr>
          <w:rFonts w:ascii="Times New Roman" w:hAnsi="Times New Roman"/>
        </w:rPr>
        <w:t>bahwa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 w:rsidRPr="001F7A31">
        <w:rPr>
          <w:rFonts w:ascii="Times New Roman" w:hAnsi="Times New Roman"/>
        </w:rPr>
        <w:t>korelas</w:t>
      </w:r>
      <w:r w:rsidR="002618F8">
        <w:rPr>
          <w:rFonts w:ascii="Times New Roman" w:hAnsi="Times New Roman"/>
        </w:rPr>
        <w:t>i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 w:rsidRPr="001F7A31">
        <w:rPr>
          <w:rFonts w:ascii="Times New Roman" w:hAnsi="Times New Roman"/>
        </w:rPr>
        <w:t>antara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 w:rsidRPr="001F7A31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1F7A31">
        <w:rPr>
          <w:rFonts w:ascii="Times New Roman" w:hAnsi="Times New Roman"/>
        </w:rPr>
        <w:t>ab</w:t>
      </w:r>
      <w:r>
        <w:rPr>
          <w:rFonts w:ascii="Times New Roman" w:hAnsi="Times New Roman"/>
        </w:rPr>
        <w:t>el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1F7A31">
        <w:rPr>
          <w:rFonts w:ascii="Times New Roman" w:hAnsi="Times New Roman"/>
        </w:rPr>
        <w:t>ndependen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 w:rsidRPr="001F7A31">
        <w:rPr>
          <w:rFonts w:ascii="Times New Roman" w:hAnsi="Times New Roman"/>
        </w:rPr>
        <w:t>lemah</w:t>
      </w:r>
      <w:proofErr w:type="spellEnd"/>
      <w:r w:rsidRPr="001F7A31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tu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 w:rsidRPr="001F7A31">
        <w:rPr>
          <w:rFonts w:ascii="Times New Roman" w:hAnsi="Times New Roman"/>
        </w:rPr>
        <w:t>layak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guna</w:t>
      </w:r>
      <w:proofErr w:type="spellEnd"/>
      <w:r w:rsidRPr="001F7A3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pengembangan</w:t>
      </w:r>
      <w:proofErr w:type="spellEnd"/>
      <w:r w:rsidRPr="001F7A31">
        <w:rPr>
          <w:rFonts w:ascii="Times New Roman" w:hAnsi="Times New Roman"/>
        </w:rPr>
        <w:t xml:space="preserve"> model </w:t>
      </w:r>
      <w:proofErr w:type="spellStart"/>
      <w:r w:rsidRPr="001F7A31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1F7A31">
        <w:rPr>
          <w:rFonts w:ascii="Times New Roman" w:hAnsi="Times New Roman"/>
        </w:rPr>
        <w:t>.</w:t>
      </w:r>
    </w:p>
    <w:p w14:paraId="6A74EF02" w14:textId="77777777" w:rsidR="00961171" w:rsidRPr="00C45DC7" w:rsidRDefault="00961171" w:rsidP="003E678C">
      <w:pPr>
        <w:spacing w:after="0" w:line="240" w:lineRule="auto"/>
        <w:ind w:firstLine="284"/>
        <w:jc w:val="both"/>
        <w:rPr>
          <w:lang w:eastAsia="en-US"/>
        </w:rPr>
      </w:pPr>
    </w:p>
    <w:p w14:paraId="1BD04DD5" w14:textId="1B5E79ED" w:rsidR="00175286" w:rsidRPr="00D5483B" w:rsidRDefault="00175286" w:rsidP="003E678C">
      <w:pPr>
        <w:pStyle w:val="Heading2"/>
        <w:spacing w:before="0" w:after="0" w:line="240" w:lineRule="auto"/>
        <w:rPr>
          <w:lang w:eastAsia="en-US"/>
        </w:rPr>
      </w:pPr>
      <w:r w:rsidRPr="00D5483B">
        <w:rPr>
          <w:lang w:eastAsia="en-US"/>
        </w:rPr>
        <w:t>Has</w:t>
      </w:r>
      <w:r w:rsidR="002618F8">
        <w:rPr>
          <w:lang w:eastAsia="en-US"/>
        </w:rPr>
        <w:t>i</w:t>
      </w:r>
      <w:r w:rsidRPr="00D5483B">
        <w:rPr>
          <w:lang w:eastAsia="en-US"/>
        </w:rPr>
        <w:t>l Uj</w:t>
      </w:r>
      <w:r w:rsidR="002618F8">
        <w:rPr>
          <w:lang w:eastAsia="en-US"/>
        </w:rPr>
        <w:t>i</w:t>
      </w:r>
      <w:r w:rsidRPr="00D5483B">
        <w:rPr>
          <w:lang w:eastAsia="en-US"/>
        </w:rPr>
        <w:t xml:space="preserve"> </w:t>
      </w:r>
      <w:proofErr w:type="spellStart"/>
      <w:r w:rsidRPr="00D5483B">
        <w:rPr>
          <w:lang w:eastAsia="en-US"/>
        </w:rPr>
        <w:t>Regres</w:t>
      </w:r>
      <w:r w:rsidR="002618F8">
        <w:rPr>
          <w:lang w:eastAsia="en-US"/>
        </w:rPr>
        <w:t>i</w:t>
      </w:r>
      <w:proofErr w:type="spellEnd"/>
      <w:r w:rsidRPr="00D5483B">
        <w:rPr>
          <w:lang w:eastAsia="en-US"/>
        </w:rPr>
        <w:t xml:space="preserve"> Log</w:t>
      </w:r>
      <w:r w:rsidR="002618F8">
        <w:rPr>
          <w:lang w:eastAsia="en-US"/>
        </w:rPr>
        <w:t>i</w:t>
      </w:r>
      <w:r w:rsidRPr="00D5483B">
        <w:rPr>
          <w:lang w:eastAsia="en-US"/>
        </w:rPr>
        <w:t>t</w:t>
      </w:r>
    </w:p>
    <w:p w14:paraId="638B9843" w14:textId="615380B8" w:rsidR="00187829" w:rsidRDefault="00187829" w:rsidP="0098276D">
      <w:pPr>
        <w:spacing w:before="120" w:after="0" w:line="240" w:lineRule="auto"/>
        <w:jc w:val="center"/>
        <w:rPr>
          <w:rFonts w:ascii="Times New Roman" w:hAnsi="Times New Roman"/>
        </w:rPr>
      </w:pPr>
      <w:r w:rsidRPr="00D0350E">
        <w:rPr>
          <w:rFonts w:ascii="Times New Roman" w:hAnsi="Times New Roman"/>
          <w:noProof/>
        </w:rPr>
        <w:drawing>
          <wp:inline distT="0" distB="0" distL="0" distR="0" wp14:anchorId="7C788F8E" wp14:editId="523B34D2">
            <wp:extent cx="2743200" cy="1561132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0ACD" w14:textId="1CF0F34D" w:rsidR="00B91CCB" w:rsidRDefault="00B91CCB" w:rsidP="00B91CCB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2B28DBD" wp14:editId="3846AA9D">
            <wp:extent cx="2742786" cy="877285"/>
            <wp:effectExtent l="0" t="0" r="635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CA3F999-616A-D49E-50AB-0AF38DAD96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CA3F999-616A-D49E-50AB-0AF38DAD96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1" b="1"/>
                    <a:stretch/>
                  </pic:blipFill>
                  <pic:spPr bwMode="auto">
                    <a:xfrm>
                      <a:off x="0" y="0"/>
                      <a:ext cx="2743200" cy="87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8CF07" w14:textId="2C6B26C6" w:rsidR="00187829" w:rsidRDefault="00187829" w:rsidP="00B122B1">
      <w:pPr>
        <w:pStyle w:val="DaftarGambar"/>
      </w:pPr>
      <w:bookmarkStart w:id="6" w:name="_Toc108892024"/>
      <w:r>
        <w:t xml:space="preserve">Gambar </w:t>
      </w:r>
      <w:r w:rsidR="005F288C">
        <w:t>4</w:t>
      </w:r>
      <w:r>
        <w:t>. Has</w:t>
      </w:r>
      <w:r w:rsidR="002618F8">
        <w:t>i</w:t>
      </w:r>
      <w:r>
        <w:t>l Uj</w:t>
      </w:r>
      <w:r w:rsidR="002618F8">
        <w:t>i</w:t>
      </w:r>
      <w:r>
        <w:t xml:space="preserve"> </w:t>
      </w:r>
      <w:proofErr w:type="spellStart"/>
      <w:r>
        <w:t>Regres</w:t>
      </w:r>
      <w:r w:rsidR="002618F8">
        <w:t>i</w:t>
      </w:r>
      <w:proofErr w:type="spellEnd"/>
      <w:r>
        <w:t xml:space="preserve"> Log</w:t>
      </w:r>
      <w:r w:rsidR="002618F8">
        <w:t>i</w:t>
      </w:r>
      <w:r>
        <w:t>t</w:t>
      </w:r>
      <w:bookmarkEnd w:id="6"/>
    </w:p>
    <w:p w14:paraId="0BE6D004" w14:textId="7F2CF9AE" w:rsidR="00187829" w:rsidRPr="00187829" w:rsidRDefault="00187829" w:rsidP="00A828A3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187829">
        <w:rPr>
          <w:rFonts w:ascii="Times New Roman" w:hAnsi="Times New Roman"/>
          <w:sz w:val="18"/>
          <w:szCs w:val="18"/>
        </w:rPr>
        <w:t>Sumber</w:t>
      </w:r>
      <w:proofErr w:type="spellEnd"/>
      <w:r w:rsidRPr="00187829">
        <w:rPr>
          <w:rFonts w:ascii="Times New Roman" w:hAnsi="Times New Roman"/>
          <w:sz w:val="18"/>
          <w:szCs w:val="18"/>
        </w:rPr>
        <w:t xml:space="preserve">: Output </w:t>
      </w:r>
      <w:proofErr w:type="spellStart"/>
      <w:r w:rsidRPr="00187829">
        <w:rPr>
          <w:rFonts w:ascii="Times New Roman" w:hAnsi="Times New Roman"/>
          <w:sz w:val="18"/>
          <w:szCs w:val="18"/>
        </w:rPr>
        <w:t>Ev</w:t>
      </w:r>
      <w:r w:rsidR="002618F8">
        <w:rPr>
          <w:rFonts w:ascii="Times New Roman" w:hAnsi="Times New Roman"/>
          <w:sz w:val="18"/>
          <w:szCs w:val="18"/>
        </w:rPr>
        <w:t>i</w:t>
      </w:r>
      <w:r w:rsidRPr="00187829">
        <w:rPr>
          <w:rFonts w:ascii="Times New Roman" w:hAnsi="Times New Roman"/>
          <w:sz w:val="18"/>
          <w:szCs w:val="18"/>
        </w:rPr>
        <w:t>ews</w:t>
      </w:r>
      <w:proofErr w:type="spellEnd"/>
    </w:p>
    <w:p w14:paraId="3091B508" w14:textId="5994DC75" w:rsidR="00187829" w:rsidRPr="00187829" w:rsidRDefault="00187829" w:rsidP="00D5483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187829">
        <w:rPr>
          <w:rFonts w:ascii="Times New Roman" w:hAnsi="Times New Roman"/>
        </w:rPr>
        <w:t>Berdasarkan</w:t>
      </w:r>
      <w:proofErr w:type="spellEnd"/>
      <w:r w:rsidRPr="00187829">
        <w:rPr>
          <w:rFonts w:ascii="Times New Roman" w:hAnsi="Times New Roman"/>
        </w:rPr>
        <w:t xml:space="preserve"> output yang </w:t>
      </w:r>
      <w:proofErr w:type="spellStart"/>
      <w:r w:rsidRPr="00187829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dapat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uj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atas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maka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persamaan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sa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rumuskan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sepert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kut</w:t>
      </w:r>
      <w:proofErr w:type="spellEnd"/>
      <w:r w:rsidRPr="00187829">
        <w:rPr>
          <w:rFonts w:ascii="Times New Roman" w:hAnsi="Times New Roman"/>
        </w:rPr>
        <w:t>:</w:t>
      </w:r>
    </w:p>
    <w:p w14:paraId="60DABF0F" w14:textId="42E6D951" w:rsidR="00187829" w:rsidRPr="000114FA" w:rsidRDefault="00187829" w:rsidP="003E678C">
      <w:pPr>
        <w:spacing w:after="0" w:line="240" w:lineRule="auto"/>
        <w:ind w:left="426" w:hanging="426"/>
        <w:jc w:val="both"/>
        <w:rPr>
          <w:rFonts w:ascii="Cambria Math" w:hAnsi="Cambria Math"/>
        </w:rPr>
      </w:pPr>
      <w:r w:rsidRPr="000114FA">
        <w:rPr>
          <w:rFonts w:ascii="Cambria Math" w:hAnsi="Cambria Math"/>
        </w:rPr>
        <w:t>Y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=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3,349820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+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0,268989X1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-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0,005661X2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-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2,524582X3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-</w:t>
      </w:r>
      <w:r w:rsidR="000114FA" w:rsidRPr="000114FA">
        <w:rPr>
          <w:rFonts w:ascii="Cambria Math" w:hAnsi="Cambria Math"/>
        </w:rPr>
        <w:t xml:space="preserve"> </w:t>
      </w:r>
      <w:r w:rsidRPr="000114FA">
        <w:rPr>
          <w:rFonts w:ascii="Cambria Math" w:hAnsi="Cambria Math"/>
        </w:rPr>
        <w:t>0,004826X4</w:t>
      </w:r>
    </w:p>
    <w:p w14:paraId="42E08368" w14:textId="72367D8F" w:rsidR="00187829" w:rsidRPr="00187829" w:rsidRDefault="00187829" w:rsidP="00D5483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187829">
        <w:rPr>
          <w:rFonts w:ascii="Times New Roman" w:hAnsi="Times New Roman"/>
        </w:rPr>
        <w:t>Berdasarkan</w:t>
      </w:r>
      <w:proofErr w:type="spellEnd"/>
      <w:r w:rsidRPr="00187829">
        <w:rPr>
          <w:rFonts w:ascii="Times New Roman" w:hAnsi="Times New Roman"/>
        </w:rPr>
        <w:t xml:space="preserve"> model </w:t>
      </w:r>
      <w:proofErr w:type="spellStart"/>
      <w:r w:rsidRPr="00187829">
        <w:rPr>
          <w:rFonts w:ascii="Times New Roman" w:hAnsi="Times New Roman"/>
        </w:rPr>
        <w:t>persamaan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log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t yang </w:t>
      </w:r>
      <w:proofErr w:type="spellStart"/>
      <w:r w:rsidRPr="00187829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lkan</w:t>
      </w:r>
      <w:proofErr w:type="spellEnd"/>
      <w:r w:rsidRPr="00187829">
        <w:rPr>
          <w:rFonts w:ascii="Times New Roman" w:hAnsi="Times New Roman"/>
        </w:rPr>
        <w:t xml:space="preserve"> pada Gambar 3, </w:t>
      </w:r>
      <w:proofErr w:type="spellStart"/>
      <w:r w:rsidRPr="00187829">
        <w:rPr>
          <w:rFonts w:ascii="Times New Roman" w:hAnsi="Times New Roman"/>
        </w:rPr>
        <w:t>maka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tersebut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apat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sebaga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kut</w:t>
      </w:r>
      <w:proofErr w:type="spellEnd"/>
      <w:r w:rsidRPr="00187829">
        <w:rPr>
          <w:rFonts w:ascii="Times New Roman" w:hAnsi="Times New Roman"/>
        </w:rPr>
        <w:t>:</w:t>
      </w:r>
    </w:p>
    <w:p w14:paraId="3A1E0845" w14:textId="3440CFEC" w:rsidR="00187829" w:rsidRPr="00187829" w:rsidRDefault="00187829" w:rsidP="00D5483B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konstanta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alah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besarnya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abel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dependen</w:t>
      </w:r>
      <w:proofErr w:type="spellEnd"/>
      <w:r w:rsidRPr="00187829">
        <w:rPr>
          <w:rFonts w:ascii="Times New Roman" w:hAnsi="Times New Roman"/>
        </w:rPr>
        <w:t xml:space="preserve"> (Y) </w:t>
      </w:r>
      <w:proofErr w:type="spellStart"/>
      <w:r w:rsidRPr="00187829">
        <w:rPr>
          <w:rFonts w:ascii="Times New Roman" w:hAnsi="Times New Roman"/>
        </w:rPr>
        <w:t>tanpa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adanya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pengaruh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abel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ndependen</w:t>
      </w:r>
      <w:proofErr w:type="spellEnd"/>
      <w:r w:rsidRPr="00187829">
        <w:rPr>
          <w:rFonts w:ascii="Times New Roman" w:hAnsi="Times New Roman"/>
        </w:rPr>
        <w:t xml:space="preserve"> (X). Has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 uj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menghas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konstanta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sebesar</w:t>
      </w:r>
      <w:proofErr w:type="spellEnd"/>
      <w:r w:rsidRPr="00187829">
        <w:rPr>
          <w:rFonts w:ascii="Times New Roman" w:hAnsi="Times New Roman"/>
        </w:rPr>
        <w:t xml:space="preserve"> 3,349820, yang </w:t>
      </w:r>
      <w:proofErr w:type="spellStart"/>
      <w:r w:rsidRPr="00187829">
        <w:rPr>
          <w:rFonts w:ascii="Times New Roman" w:hAnsi="Times New Roman"/>
        </w:rPr>
        <w:t>art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nya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besar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satuan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Kebangkrutan</w:t>
      </w:r>
      <w:proofErr w:type="spellEnd"/>
      <w:r w:rsidRPr="00187829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Depok (Y) </w:t>
      </w:r>
      <w:proofErr w:type="spellStart"/>
      <w:r w:rsidRPr="00187829">
        <w:rPr>
          <w:rFonts w:ascii="Times New Roman" w:hAnsi="Times New Roman"/>
        </w:rPr>
        <w:t>adalah</w:t>
      </w:r>
      <w:proofErr w:type="spellEnd"/>
      <w:r w:rsidRPr="00187829">
        <w:rPr>
          <w:rFonts w:ascii="Times New Roman" w:hAnsi="Times New Roman"/>
        </w:rPr>
        <w:t xml:space="preserve"> 3,349820 </w:t>
      </w:r>
      <w:proofErr w:type="spellStart"/>
      <w:r w:rsidRPr="00187829">
        <w:rPr>
          <w:rFonts w:ascii="Times New Roman" w:hAnsi="Times New Roman"/>
        </w:rPr>
        <w:t>tanpa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adanya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pengaruh</w:t>
      </w:r>
      <w:proofErr w:type="spellEnd"/>
      <w:r w:rsidRPr="00187829">
        <w:rPr>
          <w:rFonts w:ascii="Times New Roman" w:hAnsi="Times New Roman"/>
        </w:rPr>
        <w:t xml:space="preserve"> </w:t>
      </w:r>
      <w:r w:rsidRPr="00187829">
        <w:rPr>
          <w:rFonts w:ascii="Times New Roman" w:hAnsi="Times New Roman"/>
        </w:rPr>
        <w:t>NPL (X1), LDR (X2), ROA (X3), dan KPMM (X4)</w:t>
      </w:r>
    </w:p>
    <w:p w14:paraId="2D301097" w14:textId="6B2167AD" w:rsidR="00187829" w:rsidRPr="00187829" w:rsidRDefault="00187829" w:rsidP="00D5483B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87829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abel</w:t>
      </w:r>
      <w:proofErr w:type="spellEnd"/>
      <w:r w:rsidRPr="00187829">
        <w:rPr>
          <w:rFonts w:ascii="Times New Roman" w:hAnsi="Times New Roman"/>
        </w:rPr>
        <w:t xml:space="preserve"> NPL (X1) </w:t>
      </w:r>
      <w:proofErr w:type="spellStart"/>
      <w:r w:rsidRPr="00187829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koef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en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yang </w:t>
      </w:r>
      <w:proofErr w:type="spellStart"/>
      <w:r w:rsidRPr="00187829">
        <w:rPr>
          <w:rFonts w:ascii="Times New Roman" w:hAnsi="Times New Roman"/>
        </w:rPr>
        <w:t>pos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f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yakn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sebesar</w:t>
      </w:r>
      <w:proofErr w:type="spellEnd"/>
      <w:r w:rsidRPr="00187829">
        <w:rPr>
          <w:rFonts w:ascii="Times New Roman" w:hAnsi="Times New Roman"/>
        </w:rPr>
        <w:t xml:space="preserve"> 0,268989. Hal </w:t>
      </w:r>
      <w:proofErr w:type="spellStart"/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makna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bahwa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j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abel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ndependen</w:t>
      </w:r>
      <w:proofErr w:type="spellEnd"/>
      <w:r w:rsidRPr="00187829">
        <w:rPr>
          <w:rFonts w:ascii="Times New Roman" w:hAnsi="Times New Roman"/>
        </w:rPr>
        <w:t xml:space="preserve"> la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n </w:t>
      </w:r>
      <w:proofErr w:type="spellStart"/>
      <w:r w:rsidRPr="00187829">
        <w:rPr>
          <w:rFonts w:ascii="Times New Roman" w:hAnsi="Times New Roman"/>
        </w:rPr>
        <w:t>tetap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nya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maka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set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ap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kan</w:t>
      </w:r>
      <w:proofErr w:type="spellEnd"/>
      <w:r w:rsidRPr="00187829">
        <w:rPr>
          <w:rFonts w:ascii="Times New Roman" w:hAnsi="Times New Roman"/>
        </w:rPr>
        <w:t xml:space="preserve"> NPL </w:t>
      </w:r>
      <w:proofErr w:type="spellStart"/>
      <w:r w:rsidRPr="00187829">
        <w:rPr>
          <w:rFonts w:ascii="Times New Roman" w:hAnsi="Times New Roman"/>
        </w:rPr>
        <w:t>sebesar</w:t>
      </w:r>
      <w:proofErr w:type="spellEnd"/>
      <w:r w:rsidRPr="00187829">
        <w:rPr>
          <w:rFonts w:ascii="Times New Roman" w:hAnsi="Times New Roman"/>
        </w:rPr>
        <w:t xml:space="preserve"> 1 </w:t>
      </w:r>
      <w:proofErr w:type="spellStart"/>
      <w:r w:rsidRPr="00187829">
        <w:rPr>
          <w:rFonts w:ascii="Times New Roman" w:hAnsi="Times New Roman"/>
        </w:rPr>
        <w:t>satuan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akan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mena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Kebangkrutan</w:t>
      </w:r>
      <w:proofErr w:type="spellEnd"/>
      <w:r w:rsidRPr="00187829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Depok </w:t>
      </w:r>
      <w:proofErr w:type="spellStart"/>
      <w:r w:rsidRPr="00187829">
        <w:rPr>
          <w:rFonts w:ascii="Times New Roman" w:hAnsi="Times New Roman"/>
        </w:rPr>
        <w:t>sebesar</w:t>
      </w:r>
      <w:proofErr w:type="spellEnd"/>
      <w:r w:rsidRPr="00187829">
        <w:rPr>
          <w:rFonts w:ascii="Times New Roman" w:hAnsi="Times New Roman"/>
        </w:rPr>
        <w:t xml:space="preserve"> 0,268989%. </w:t>
      </w:r>
      <w:proofErr w:type="spellStart"/>
      <w:r w:rsidRPr="00187829">
        <w:rPr>
          <w:rFonts w:ascii="Times New Roman" w:hAnsi="Times New Roman"/>
        </w:rPr>
        <w:t>Dengan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beg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tu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NPL </w:t>
      </w:r>
      <w:proofErr w:type="spellStart"/>
      <w:r w:rsidRPr="00187829">
        <w:rPr>
          <w:rFonts w:ascii="Times New Roman" w:hAnsi="Times New Roman"/>
        </w:rPr>
        <w:t>maka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akan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besar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Kebangkrutan</w:t>
      </w:r>
      <w:proofErr w:type="spellEnd"/>
      <w:r w:rsidRPr="00187829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Depok </w:t>
      </w:r>
      <w:proofErr w:type="spellStart"/>
      <w:r w:rsidRPr="00187829">
        <w:rPr>
          <w:rFonts w:ascii="Times New Roman" w:hAnsi="Times New Roman"/>
        </w:rPr>
        <w:t>menjad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3,618809</w:t>
      </w:r>
    </w:p>
    <w:p w14:paraId="2278321D" w14:textId="735F45CC" w:rsidR="00D424F7" w:rsidRDefault="00187829" w:rsidP="00D424F7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87829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abel</w:t>
      </w:r>
      <w:proofErr w:type="spellEnd"/>
      <w:r w:rsidRPr="00187829">
        <w:rPr>
          <w:rFonts w:ascii="Times New Roman" w:hAnsi="Times New Roman"/>
        </w:rPr>
        <w:t xml:space="preserve"> LDR (X2) </w:t>
      </w:r>
      <w:proofErr w:type="spellStart"/>
      <w:r w:rsidRPr="00187829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koef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en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yang </w:t>
      </w:r>
      <w:proofErr w:type="spellStart"/>
      <w:r w:rsidRPr="00187829">
        <w:rPr>
          <w:rFonts w:ascii="Times New Roman" w:hAnsi="Times New Roman"/>
        </w:rPr>
        <w:t>negat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f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yakn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sebesar</w:t>
      </w:r>
      <w:proofErr w:type="spellEnd"/>
      <w:r w:rsidRPr="00187829">
        <w:rPr>
          <w:rFonts w:ascii="Times New Roman" w:hAnsi="Times New Roman"/>
        </w:rPr>
        <w:t xml:space="preserve"> -0,005661. Hal </w:t>
      </w:r>
      <w:proofErr w:type="spellStart"/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makna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bahwa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j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abel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ndependen</w:t>
      </w:r>
      <w:proofErr w:type="spellEnd"/>
      <w:r w:rsidRPr="00187829">
        <w:rPr>
          <w:rFonts w:ascii="Times New Roman" w:hAnsi="Times New Roman"/>
        </w:rPr>
        <w:t xml:space="preserve"> la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n </w:t>
      </w:r>
      <w:proofErr w:type="spellStart"/>
      <w:r w:rsidRPr="00187829">
        <w:rPr>
          <w:rFonts w:ascii="Times New Roman" w:hAnsi="Times New Roman"/>
        </w:rPr>
        <w:t>tetap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nya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maka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set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ap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kan</w:t>
      </w:r>
      <w:proofErr w:type="spellEnd"/>
      <w:r w:rsidRPr="00187829">
        <w:rPr>
          <w:rFonts w:ascii="Times New Roman" w:hAnsi="Times New Roman"/>
        </w:rPr>
        <w:t xml:space="preserve"> LDR </w:t>
      </w:r>
      <w:proofErr w:type="spellStart"/>
      <w:r w:rsidRPr="00187829">
        <w:rPr>
          <w:rFonts w:ascii="Times New Roman" w:hAnsi="Times New Roman"/>
        </w:rPr>
        <w:t>sebesar</w:t>
      </w:r>
      <w:proofErr w:type="spellEnd"/>
      <w:r w:rsidRPr="00187829">
        <w:rPr>
          <w:rFonts w:ascii="Times New Roman" w:hAnsi="Times New Roman"/>
        </w:rPr>
        <w:t xml:space="preserve"> 1 </w:t>
      </w:r>
      <w:proofErr w:type="spellStart"/>
      <w:r w:rsidRPr="00187829">
        <w:rPr>
          <w:rFonts w:ascii="Times New Roman" w:hAnsi="Times New Roman"/>
        </w:rPr>
        <w:t>satuan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akan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menurunkan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Kebangkrutan</w:t>
      </w:r>
      <w:proofErr w:type="spellEnd"/>
      <w:r w:rsidRPr="00187829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Depok </w:t>
      </w:r>
      <w:proofErr w:type="spellStart"/>
      <w:r w:rsidRPr="00187829">
        <w:rPr>
          <w:rFonts w:ascii="Times New Roman" w:hAnsi="Times New Roman"/>
        </w:rPr>
        <w:t>sebesar</w:t>
      </w:r>
      <w:proofErr w:type="spellEnd"/>
      <w:r w:rsidRPr="00187829">
        <w:rPr>
          <w:rFonts w:ascii="Times New Roman" w:hAnsi="Times New Roman"/>
        </w:rPr>
        <w:t xml:space="preserve"> 0,005661%. </w:t>
      </w:r>
      <w:proofErr w:type="spellStart"/>
      <w:r w:rsidRPr="00187829">
        <w:rPr>
          <w:rFonts w:ascii="Times New Roman" w:hAnsi="Times New Roman"/>
        </w:rPr>
        <w:t>Dengan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beg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tu</w:t>
      </w:r>
      <w:proofErr w:type="spellEnd"/>
      <w:r w:rsidRPr="00187829">
        <w:rPr>
          <w:rFonts w:ascii="Times New Roman" w:hAnsi="Times New Roman"/>
        </w:rPr>
        <w:t xml:space="preserve">, </w:t>
      </w:r>
      <w:proofErr w:type="spellStart"/>
      <w:r w:rsidRPr="00187829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LDR </w:t>
      </w:r>
      <w:proofErr w:type="spellStart"/>
      <w:r w:rsidRPr="00187829">
        <w:rPr>
          <w:rFonts w:ascii="Times New Roman" w:hAnsi="Times New Roman"/>
        </w:rPr>
        <w:t>maka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akan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n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kec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</w:t>
      </w:r>
      <w:proofErr w:type="spellStart"/>
      <w:r w:rsidRPr="00187829">
        <w:rPr>
          <w:rFonts w:ascii="Times New Roman" w:hAnsi="Times New Roman"/>
        </w:rPr>
        <w:t>Kebangkrutan</w:t>
      </w:r>
      <w:proofErr w:type="spellEnd"/>
      <w:r w:rsidRPr="00187829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187829">
        <w:rPr>
          <w:rFonts w:ascii="Times New Roman" w:hAnsi="Times New Roman"/>
        </w:rPr>
        <w:t xml:space="preserve"> Depok </w:t>
      </w:r>
      <w:proofErr w:type="spellStart"/>
      <w:r w:rsidRPr="00187829">
        <w:rPr>
          <w:rFonts w:ascii="Times New Roman" w:hAnsi="Times New Roman"/>
        </w:rPr>
        <w:t>menjad</w:t>
      </w:r>
      <w:r w:rsidR="002618F8">
        <w:rPr>
          <w:rFonts w:ascii="Times New Roman" w:hAnsi="Times New Roman"/>
        </w:rPr>
        <w:t>i</w:t>
      </w:r>
      <w:proofErr w:type="spellEnd"/>
      <w:r w:rsidRPr="00187829">
        <w:rPr>
          <w:rFonts w:ascii="Times New Roman" w:hAnsi="Times New Roman"/>
        </w:rPr>
        <w:t xml:space="preserve"> 3,344159</w:t>
      </w:r>
    </w:p>
    <w:p w14:paraId="02919B3F" w14:textId="5319FF3F" w:rsidR="00F535A1" w:rsidRDefault="00D424F7" w:rsidP="00F535A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D424F7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abel</w:t>
      </w:r>
      <w:proofErr w:type="spellEnd"/>
      <w:r w:rsidRPr="00D424F7">
        <w:rPr>
          <w:rFonts w:ascii="Times New Roman" w:hAnsi="Times New Roman"/>
        </w:rPr>
        <w:t xml:space="preserve"> ROA (X3) </w:t>
      </w:r>
      <w:proofErr w:type="spellStart"/>
      <w:r w:rsidRPr="00D424F7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koef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en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yang </w:t>
      </w:r>
      <w:proofErr w:type="spellStart"/>
      <w:r w:rsidRPr="00D424F7">
        <w:rPr>
          <w:rFonts w:ascii="Times New Roman" w:hAnsi="Times New Roman"/>
        </w:rPr>
        <w:t>negat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f</w:t>
      </w:r>
      <w:proofErr w:type="spellEnd"/>
      <w:r w:rsidRPr="00D424F7">
        <w:rPr>
          <w:rFonts w:ascii="Times New Roman" w:hAnsi="Times New Roman"/>
        </w:rPr>
        <w:t xml:space="preserve">, </w:t>
      </w:r>
      <w:proofErr w:type="spellStart"/>
      <w:r w:rsidRPr="00D424F7">
        <w:rPr>
          <w:rFonts w:ascii="Times New Roman" w:hAnsi="Times New Roman"/>
        </w:rPr>
        <w:t>yakn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sebesar</w:t>
      </w:r>
      <w:proofErr w:type="spellEnd"/>
      <w:r w:rsidRPr="00D424F7">
        <w:rPr>
          <w:rFonts w:ascii="Times New Roman" w:hAnsi="Times New Roman"/>
        </w:rPr>
        <w:t xml:space="preserve"> -2,524582. Hal </w:t>
      </w:r>
      <w:proofErr w:type="spellStart"/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makna</w:t>
      </w:r>
      <w:proofErr w:type="spellEnd"/>
      <w:r w:rsidRPr="00D424F7">
        <w:rPr>
          <w:rFonts w:ascii="Times New Roman" w:hAnsi="Times New Roman"/>
        </w:rPr>
        <w:t xml:space="preserve">, </w:t>
      </w:r>
      <w:proofErr w:type="spellStart"/>
      <w:r w:rsidRPr="00D424F7">
        <w:rPr>
          <w:rFonts w:ascii="Times New Roman" w:hAnsi="Times New Roman"/>
        </w:rPr>
        <w:t>bahwa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j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ka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abel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ndependen</w:t>
      </w:r>
      <w:proofErr w:type="spellEnd"/>
      <w:r w:rsidRPr="00D424F7">
        <w:rPr>
          <w:rFonts w:ascii="Times New Roman" w:hAnsi="Times New Roman"/>
        </w:rPr>
        <w:t xml:space="preserve"> la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 xml:space="preserve">n </w:t>
      </w:r>
      <w:proofErr w:type="spellStart"/>
      <w:r w:rsidRPr="00D424F7">
        <w:rPr>
          <w:rFonts w:ascii="Times New Roman" w:hAnsi="Times New Roman"/>
        </w:rPr>
        <w:t>tetap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nya</w:t>
      </w:r>
      <w:proofErr w:type="spellEnd"/>
      <w:r w:rsidRPr="00D424F7">
        <w:rPr>
          <w:rFonts w:ascii="Times New Roman" w:hAnsi="Times New Roman"/>
        </w:rPr>
        <w:t xml:space="preserve">, </w:t>
      </w:r>
      <w:proofErr w:type="spellStart"/>
      <w:r w:rsidRPr="00D424F7">
        <w:rPr>
          <w:rFonts w:ascii="Times New Roman" w:hAnsi="Times New Roman"/>
        </w:rPr>
        <w:t>maka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set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ap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kan</w:t>
      </w:r>
      <w:proofErr w:type="spellEnd"/>
      <w:r w:rsidRPr="00D424F7">
        <w:rPr>
          <w:rFonts w:ascii="Times New Roman" w:hAnsi="Times New Roman"/>
        </w:rPr>
        <w:t xml:space="preserve"> ROA </w:t>
      </w:r>
      <w:proofErr w:type="spellStart"/>
      <w:r w:rsidRPr="00D424F7">
        <w:rPr>
          <w:rFonts w:ascii="Times New Roman" w:hAnsi="Times New Roman"/>
        </w:rPr>
        <w:t>sebesar</w:t>
      </w:r>
      <w:proofErr w:type="spellEnd"/>
      <w:r w:rsidRPr="00D424F7">
        <w:rPr>
          <w:rFonts w:ascii="Times New Roman" w:hAnsi="Times New Roman"/>
        </w:rPr>
        <w:t xml:space="preserve"> 1 </w:t>
      </w:r>
      <w:proofErr w:type="spellStart"/>
      <w:r w:rsidRPr="00D424F7">
        <w:rPr>
          <w:rFonts w:ascii="Times New Roman" w:hAnsi="Times New Roman"/>
        </w:rPr>
        <w:t>satuan</w:t>
      </w:r>
      <w:proofErr w:type="spellEnd"/>
      <w:r w:rsidRPr="00D424F7">
        <w:rPr>
          <w:rFonts w:ascii="Times New Roman" w:hAnsi="Times New Roman"/>
        </w:rPr>
        <w:t xml:space="preserve">, </w:t>
      </w:r>
      <w:proofErr w:type="spellStart"/>
      <w:r w:rsidRPr="00D424F7">
        <w:rPr>
          <w:rFonts w:ascii="Times New Roman" w:hAnsi="Times New Roman"/>
        </w:rPr>
        <w:t>akan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menurunkan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Kebangkrutan</w:t>
      </w:r>
      <w:proofErr w:type="spellEnd"/>
      <w:r w:rsidRPr="00D424F7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 xml:space="preserve"> Depok </w:t>
      </w:r>
      <w:proofErr w:type="spellStart"/>
      <w:r w:rsidRPr="00D424F7">
        <w:rPr>
          <w:rFonts w:ascii="Times New Roman" w:hAnsi="Times New Roman"/>
        </w:rPr>
        <w:t>sebesar</w:t>
      </w:r>
      <w:proofErr w:type="spellEnd"/>
      <w:r w:rsidRPr="00D424F7">
        <w:rPr>
          <w:rFonts w:ascii="Times New Roman" w:hAnsi="Times New Roman"/>
        </w:rPr>
        <w:t xml:space="preserve"> 2,524582%. </w:t>
      </w:r>
      <w:proofErr w:type="spellStart"/>
      <w:r w:rsidRPr="00D424F7">
        <w:rPr>
          <w:rFonts w:ascii="Times New Roman" w:hAnsi="Times New Roman"/>
        </w:rPr>
        <w:t>Dengan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beg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tu</w:t>
      </w:r>
      <w:proofErr w:type="spellEnd"/>
      <w:r w:rsidRPr="00D424F7">
        <w:rPr>
          <w:rFonts w:ascii="Times New Roman" w:hAnsi="Times New Roman"/>
        </w:rPr>
        <w:t xml:space="preserve">, </w:t>
      </w:r>
      <w:proofErr w:type="spellStart"/>
      <w:r w:rsidRPr="00D424F7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n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r w:rsidR="00B91CCB">
        <w:rPr>
          <w:rFonts w:ascii="Times New Roman" w:hAnsi="Times New Roman"/>
        </w:rPr>
        <w:t>ROA</w:t>
      </w:r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maka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akan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n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kec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l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</w:t>
      </w:r>
      <w:proofErr w:type="spellStart"/>
      <w:r w:rsidRPr="00D424F7">
        <w:rPr>
          <w:rFonts w:ascii="Times New Roman" w:hAnsi="Times New Roman"/>
        </w:rPr>
        <w:t>Kebangkrutan</w:t>
      </w:r>
      <w:proofErr w:type="spellEnd"/>
      <w:r w:rsidRPr="00D424F7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D424F7">
        <w:rPr>
          <w:rFonts w:ascii="Times New Roman" w:hAnsi="Times New Roman"/>
        </w:rPr>
        <w:t xml:space="preserve"> Depok </w:t>
      </w:r>
      <w:proofErr w:type="spellStart"/>
      <w:r w:rsidRPr="00D424F7">
        <w:rPr>
          <w:rFonts w:ascii="Times New Roman" w:hAnsi="Times New Roman"/>
        </w:rPr>
        <w:t>menjad</w:t>
      </w:r>
      <w:r w:rsidR="002618F8">
        <w:rPr>
          <w:rFonts w:ascii="Times New Roman" w:hAnsi="Times New Roman"/>
        </w:rPr>
        <w:t>i</w:t>
      </w:r>
      <w:proofErr w:type="spellEnd"/>
      <w:r w:rsidRPr="00D424F7">
        <w:rPr>
          <w:rFonts w:ascii="Times New Roman" w:hAnsi="Times New Roman"/>
        </w:rPr>
        <w:t xml:space="preserve"> 0,825238</w:t>
      </w:r>
    </w:p>
    <w:p w14:paraId="2C75BBBF" w14:textId="0A0C1B63" w:rsidR="00D424F7" w:rsidRDefault="00D424F7" w:rsidP="00F535A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F535A1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abel</w:t>
      </w:r>
      <w:proofErr w:type="spellEnd"/>
      <w:r w:rsidRPr="00F535A1">
        <w:rPr>
          <w:rFonts w:ascii="Times New Roman" w:hAnsi="Times New Roman"/>
        </w:rPr>
        <w:t xml:space="preserve"> KPMM (X4) </w:t>
      </w:r>
      <w:proofErr w:type="spellStart"/>
      <w:r w:rsidRPr="00F535A1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koef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en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yang </w:t>
      </w:r>
      <w:proofErr w:type="spellStart"/>
      <w:r w:rsidRPr="00F535A1">
        <w:rPr>
          <w:rFonts w:ascii="Times New Roman" w:hAnsi="Times New Roman"/>
        </w:rPr>
        <w:t>negat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f</w:t>
      </w:r>
      <w:proofErr w:type="spellEnd"/>
      <w:r w:rsidRPr="00F535A1">
        <w:rPr>
          <w:rFonts w:ascii="Times New Roman" w:hAnsi="Times New Roman"/>
        </w:rPr>
        <w:t xml:space="preserve">, </w:t>
      </w:r>
      <w:proofErr w:type="spellStart"/>
      <w:r w:rsidRPr="00F535A1">
        <w:rPr>
          <w:rFonts w:ascii="Times New Roman" w:hAnsi="Times New Roman"/>
        </w:rPr>
        <w:t>yakn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sebesar</w:t>
      </w:r>
      <w:proofErr w:type="spellEnd"/>
      <w:r w:rsidRPr="00F535A1">
        <w:rPr>
          <w:rFonts w:ascii="Times New Roman" w:hAnsi="Times New Roman"/>
        </w:rPr>
        <w:t xml:space="preserve"> -0,004826. Hal </w:t>
      </w:r>
      <w:proofErr w:type="spellStart"/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makna</w:t>
      </w:r>
      <w:proofErr w:type="spellEnd"/>
      <w:r w:rsidRPr="00F535A1">
        <w:rPr>
          <w:rFonts w:ascii="Times New Roman" w:hAnsi="Times New Roman"/>
        </w:rPr>
        <w:t xml:space="preserve">, </w:t>
      </w:r>
      <w:proofErr w:type="spellStart"/>
      <w:r w:rsidRPr="00F535A1">
        <w:rPr>
          <w:rFonts w:ascii="Times New Roman" w:hAnsi="Times New Roman"/>
        </w:rPr>
        <w:t>bahwa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j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ka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var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abel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ndependen</w:t>
      </w:r>
      <w:proofErr w:type="spellEnd"/>
      <w:r w:rsidRPr="00F535A1">
        <w:rPr>
          <w:rFonts w:ascii="Times New Roman" w:hAnsi="Times New Roman"/>
        </w:rPr>
        <w:t xml:space="preserve"> la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 xml:space="preserve">n </w:t>
      </w:r>
      <w:proofErr w:type="spellStart"/>
      <w:r w:rsidRPr="00F535A1">
        <w:rPr>
          <w:rFonts w:ascii="Times New Roman" w:hAnsi="Times New Roman"/>
        </w:rPr>
        <w:t>tetap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nya</w:t>
      </w:r>
      <w:proofErr w:type="spellEnd"/>
      <w:r w:rsidRPr="00F535A1">
        <w:rPr>
          <w:rFonts w:ascii="Times New Roman" w:hAnsi="Times New Roman"/>
        </w:rPr>
        <w:t xml:space="preserve">, </w:t>
      </w:r>
      <w:proofErr w:type="spellStart"/>
      <w:r w:rsidRPr="00F535A1">
        <w:rPr>
          <w:rFonts w:ascii="Times New Roman" w:hAnsi="Times New Roman"/>
        </w:rPr>
        <w:t>maka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set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ap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kan</w:t>
      </w:r>
      <w:proofErr w:type="spellEnd"/>
      <w:r w:rsidRPr="00F535A1">
        <w:rPr>
          <w:rFonts w:ascii="Times New Roman" w:hAnsi="Times New Roman"/>
        </w:rPr>
        <w:t xml:space="preserve"> KPMM </w:t>
      </w:r>
      <w:proofErr w:type="spellStart"/>
      <w:r w:rsidRPr="00F535A1">
        <w:rPr>
          <w:rFonts w:ascii="Times New Roman" w:hAnsi="Times New Roman"/>
        </w:rPr>
        <w:t>sebesar</w:t>
      </w:r>
      <w:proofErr w:type="spellEnd"/>
      <w:r w:rsidRPr="00F535A1">
        <w:rPr>
          <w:rFonts w:ascii="Times New Roman" w:hAnsi="Times New Roman"/>
        </w:rPr>
        <w:t xml:space="preserve"> 1 </w:t>
      </w:r>
      <w:proofErr w:type="spellStart"/>
      <w:r w:rsidRPr="00F535A1">
        <w:rPr>
          <w:rFonts w:ascii="Times New Roman" w:hAnsi="Times New Roman"/>
        </w:rPr>
        <w:t>satuan</w:t>
      </w:r>
      <w:proofErr w:type="spellEnd"/>
      <w:r w:rsidRPr="00F535A1">
        <w:rPr>
          <w:rFonts w:ascii="Times New Roman" w:hAnsi="Times New Roman"/>
        </w:rPr>
        <w:t xml:space="preserve">, </w:t>
      </w:r>
      <w:proofErr w:type="spellStart"/>
      <w:r w:rsidRPr="00F535A1">
        <w:rPr>
          <w:rFonts w:ascii="Times New Roman" w:hAnsi="Times New Roman"/>
        </w:rPr>
        <w:t>akan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menurunkan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Kebangkrutan</w:t>
      </w:r>
      <w:proofErr w:type="spellEnd"/>
      <w:r w:rsidRPr="00F535A1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 xml:space="preserve"> Depok </w:t>
      </w:r>
      <w:proofErr w:type="spellStart"/>
      <w:r w:rsidRPr="00F535A1">
        <w:rPr>
          <w:rFonts w:ascii="Times New Roman" w:hAnsi="Times New Roman"/>
        </w:rPr>
        <w:t>sebesar</w:t>
      </w:r>
      <w:proofErr w:type="spellEnd"/>
      <w:r w:rsidRPr="00F535A1">
        <w:rPr>
          <w:rFonts w:ascii="Times New Roman" w:hAnsi="Times New Roman"/>
        </w:rPr>
        <w:t xml:space="preserve"> 0,004826%. </w:t>
      </w:r>
      <w:proofErr w:type="spellStart"/>
      <w:r w:rsidRPr="00F535A1">
        <w:rPr>
          <w:rFonts w:ascii="Times New Roman" w:hAnsi="Times New Roman"/>
        </w:rPr>
        <w:t>Dengan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beg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tu</w:t>
      </w:r>
      <w:proofErr w:type="spellEnd"/>
      <w:r w:rsidRPr="00F535A1">
        <w:rPr>
          <w:rFonts w:ascii="Times New Roman" w:hAnsi="Times New Roman"/>
        </w:rPr>
        <w:t xml:space="preserve">, </w:t>
      </w:r>
      <w:proofErr w:type="spellStart"/>
      <w:r w:rsidRPr="00F535A1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n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LDR </w:t>
      </w:r>
      <w:proofErr w:type="spellStart"/>
      <w:r w:rsidRPr="00F535A1">
        <w:rPr>
          <w:rFonts w:ascii="Times New Roman" w:hAnsi="Times New Roman"/>
        </w:rPr>
        <w:t>maka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akan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n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kec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l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</w:t>
      </w:r>
      <w:proofErr w:type="spellStart"/>
      <w:r w:rsidRPr="00F535A1">
        <w:rPr>
          <w:rFonts w:ascii="Times New Roman" w:hAnsi="Times New Roman"/>
        </w:rPr>
        <w:t>Kebangkrutan</w:t>
      </w:r>
      <w:proofErr w:type="spellEnd"/>
      <w:r w:rsidRPr="00F535A1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535A1">
        <w:rPr>
          <w:rFonts w:ascii="Times New Roman" w:hAnsi="Times New Roman"/>
        </w:rPr>
        <w:t xml:space="preserve"> Depok </w:t>
      </w:r>
      <w:proofErr w:type="spellStart"/>
      <w:r w:rsidRPr="00F535A1">
        <w:rPr>
          <w:rFonts w:ascii="Times New Roman" w:hAnsi="Times New Roman"/>
        </w:rPr>
        <w:t>menjad</w:t>
      </w:r>
      <w:r w:rsidR="002618F8">
        <w:rPr>
          <w:rFonts w:ascii="Times New Roman" w:hAnsi="Times New Roman"/>
        </w:rPr>
        <w:t>i</w:t>
      </w:r>
      <w:proofErr w:type="spellEnd"/>
      <w:r w:rsidRPr="00F535A1">
        <w:rPr>
          <w:rFonts w:ascii="Times New Roman" w:hAnsi="Times New Roman"/>
        </w:rPr>
        <w:t xml:space="preserve"> 3,344994.</w:t>
      </w:r>
    </w:p>
    <w:p w14:paraId="0D8349FC" w14:textId="3CAB960A" w:rsidR="00B91CCB" w:rsidRPr="00F535A1" w:rsidRDefault="00B91CCB" w:rsidP="00F535A1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Variabel</w:t>
      </w:r>
      <w:proofErr w:type="spellEnd"/>
      <w:r>
        <w:rPr>
          <w:rFonts w:ascii="Times New Roman" w:hAnsi="Times New Roman"/>
        </w:rPr>
        <w:t xml:space="preserve"> NPL, LDR, ROA, dan KPMM </w:t>
      </w:r>
      <w:proofErr w:type="spellStart"/>
      <w:r w:rsidR="00BD7102">
        <w:rPr>
          <w:rFonts w:ascii="Times New Roman" w:hAnsi="Times New Roman"/>
        </w:rPr>
        <w:t>memiliki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nilai</w:t>
      </w:r>
      <w:proofErr w:type="spellEnd"/>
      <w:r w:rsidR="00BD7102">
        <w:rPr>
          <w:rFonts w:ascii="Times New Roman" w:hAnsi="Times New Roman"/>
        </w:rPr>
        <w:t xml:space="preserve"> McFadden R-</w:t>
      </w:r>
      <w:proofErr w:type="spellStart"/>
      <w:r w:rsidR="00BD7102">
        <w:rPr>
          <w:rFonts w:ascii="Times New Roman" w:hAnsi="Times New Roman"/>
        </w:rPr>
        <w:t>Suared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sebesar</w:t>
      </w:r>
      <w:proofErr w:type="spellEnd"/>
      <w:r w:rsidR="00BD7102">
        <w:rPr>
          <w:rFonts w:ascii="Times New Roman" w:hAnsi="Times New Roman"/>
        </w:rPr>
        <w:t xml:space="preserve"> 0,729724. Hal </w:t>
      </w:r>
      <w:proofErr w:type="spellStart"/>
      <w:r w:rsidR="00BD7102">
        <w:rPr>
          <w:rFonts w:ascii="Times New Roman" w:hAnsi="Times New Roman"/>
        </w:rPr>
        <w:t>ini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memiliki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makna</w:t>
      </w:r>
      <w:proofErr w:type="spellEnd"/>
      <w:r w:rsidR="00BD7102">
        <w:rPr>
          <w:rFonts w:ascii="Times New Roman" w:hAnsi="Times New Roman"/>
        </w:rPr>
        <w:t xml:space="preserve">, </w:t>
      </w:r>
      <w:proofErr w:type="spellStart"/>
      <w:r w:rsidR="00BD7102">
        <w:rPr>
          <w:rFonts w:ascii="Times New Roman" w:hAnsi="Times New Roman"/>
        </w:rPr>
        <w:t>bahwa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keempat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variabel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dalam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penelitian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mempunyai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pengaruh</w:t>
      </w:r>
      <w:proofErr w:type="spellEnd"/>
      <w:r w:rsidR="00BD7102">
        <w:rPr>
          <w:rFonts w:ascii="Times New Roman" w:hAnsi="Times New Roman"/>
        </w:rPr>
        <w:t xml:space="preserve"> </w:t>
      </w:r>
      <w:proofErr w:type="spellStart"/>
      <w:r w:rsidR="00BD7102">
        <w:rPr>
          <w:rFonts w:ascii="Times New Roman" w:hAnsi="Times New Roman"/>
        </w:rPr>
        <w:t>sebesar</w:t>
      </w:r>
      <w:proofErr w:type="spellEnd"/>
      <w:r w:rsidR="00BD7102">
        <w:rPr>
          <w:rFonts w:ascii="Times New Roman" w:hAnsi="Times New Roman"/>
        </w:rPr>
        <w:t xml:space="preserve"> 72,97</w:t>
      </w:r>
      <w:r w:rsidR="000C204D">
        <w:rPr>
          <w:rFonts w:ascii="Times New Roman" w:hAnsi="Times New Roman"/>
        </w:rPr>
        <w:t>24</w:t>
      </w:r>
      <w:r w:rsidR="00BD7102">
        <w:rPr>
          <w:rFonts w:ascii="Times New Roman" w:hAnsi="Times New Roman"/>
        </w:rPr>
        <w:t>%</w:t>
      </w:r>
      <w:r w:rsidR="000C204D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≈</m:t>
        </m:r>
      </m:oMath>
      <w:r w:rsidR="000C204D">
        <w:rPr>
          <w:rFonts w:ascii="Times New Roman" w:hAnsi="Times New Roman"/>
        </w:rPr>
        <w:t xml:space="preserve"> 73%</w:t>
      </w:r>
      <w:r w:rsidR="00562B2C">
        <w:rPr>
          <w:rFonts w:ascii="Times New Roman" w:hAnsi="Times New Roman"/>
        </w:rPr>
        <w:t xml:space="preserve">, </w:t>
      </w:r>
      <w:proofErr w:type="spellStart"/>
      <w:r w:rsidR="00562B2C">
        <w:rPr>
          <w:rFonts w:ascii="Times New Roman" w:hAnsi="Times New Roman"/>
        </w:rPr>
        <w:t>sedangkan</w:t>
      </w:r>
      <w:proofErr w:type="spellEnd"/>
      <w:r w:rsidR="00562B2C">
        <w:rPr>
          <w:rFonts w:ascii="Times New Roman" w:hAnsi="Times New Roman"/>
        </w:rPr>
        <w:t xml:space="preserve"> </w:t>
      </w:r>
      <w:proofErr w:type="spellStart"/>
      <w:r w:rsidR="00562B2C">
        <w:rPr>
          <w:rFonts w:ascii="Times New Roman" w:hAnsi="Times New Roman"/>
        </w:rPr>
        <w:t>sisanya</w:t>
      </w:r>
      <w:proofErr w:type="spellEnd"/>
      <w:r w:rsidR="00562B2C">
        <w:rPr>
          <w:rFonts w:ascii="Times New Roman" w:hAnsi="Times New Roman"/>
        </w:rPr>
        <w:t xml:space="preserve"> </w:t>
      </w:r>
      <w:proofErr w:type="spellStart"/>
      <w:r w:rsidR="00562B2C">
        <w:rPr>
          <w:rFonts w:ascii="Times New Roman" w:hAnsi="Times New Roman"/>
        </w:rPr>
        <w:t>sebesar</w:t>
      </w:r>
      <w:proofErr w:type="spellEnd"/>
      <w:r w:rsidR="00562B2C">
        <w:rPr>
          <w:rFonts w:ascii="Times New Roman" w:hAnsi="Times New Roman"/>
        </w:rPr>
        <w:t xml:space="preserve"> 29,03</w:t>
      </w:r>
      <w:r w:rsidR="000C204D">
        <w:rPr>
          <w:rFonts w:ascii="Times New Roman" w:hAnsi="Times New Roman"/>
        </w:rPr>
        <w:t>86</w:t>
      </w:r>
      <w:r w:rsidR="00562B2C">
        <w:rPr>
          <w:rFonts w:ascii="Times New Roman" w:hAnsi="Times New Roman"/>
        </w:rPr>
        <w:t>%</w:t>
      </w:r>
      <w:r w:rsidR="000C204D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≈</m:t>
        </m:r>
      </m:oMath>
      <w:r w:rsidR="000C204D">
        <w:rPr>
          <w:rFonts w:ascii="Times New Roman" w:hAnsi="Times New Roman"/>
        </w:rPr>
        <w:t xml:space="preserve"> 30%</w:t>
      </w:r>
      <w:r w:rsidR="00562B2C">
        <w:rPr>
          <w:rFonts w:ascii="Times New Roman" w:hAnsi="Times New Roman"/>
        </w:rPr>
        <w:t xml:space="preserve"> </w:t>
      </w:r>
      <w:proofErr w:type="spellStart"/>
      <w:r w:rsidR="00562B2C">
        <w:rPr>
          <w:rFonts w:ascii="Times New Roman" w:hAnsi="Times New Roman"/>
        </w:rPr>
        <w:t>dipengaruhi</w:t>
      </w:r>
      <w:proofErr w:type="spellEnd"/>
      <w:r w:rsidR="00562B2C">
        <w:rPr>
          <w:rFonts w:ascii="Times New Roman" w:hAnsi="Times New Roman"/>
        </w:rPr>
        <w:t xml:space="preserve"> </w:t>
      </w:r>
      <w:r w:rsidR="00562B2C">
        <w:rPr>
          <w:rFonts w:ascii="Times New Roman" w:hAnsi="Times New Roman"/>
        </w:rPr>
        <w:lastRenderedPageBreak/>
        <w:t xml:space="preserve">oleh </w:t>
      </w:r>
      <w:proofErr w:type="spellStart"/>
      <w:r w:rsidR="00562B2C">
        <w:rPr>
          <w:rFonts w:ascii="Times New Roman" w:hAnsi="Times New Roman"/>
        </w:rPr>
        <w:t>variabel</w:t>
      </w:r>
      <w:proofErr w:type="spellEnd"/>
      <w:r w:rsidR="00562B2C">
        <w:rPr>
          <w:rFonts w:ascii="Times New Roman" w:hAnsi="Times New Roman"/>
        </w:rPr>
        <w:t xml:space="preserve"> lain yang </w:t>
      </w:r>
      <w:proofErr w:type="spellStart"/>
      <w:r w:rsidR="00562B2C">
        <w:rPr>
          <w:rFonts w:ascii="Times New Roman" w:hAnsi="Times New Roman"/>
        </w:rPr>
        <w:t>tidak</w:t>
      </w:r>
      <w:proofErr w:type="spellEnd"/>
      <w:r w:rsidR="00562B2C">
        <w:rPr>
          <w:rFonts w:ascii="Times New Roman" w:hAnsi="Times New Roman"/>
        </w:rPr>
        <w:t xml:space="preserve"> </w:t>
      </w:r>
      <w:proofErr w:type="spellStart"/>
      <w:r w:rsidR="00562B2C">
        <w:rPr>
          <w:rFonts w:ascii="Times New Roman" w:hAnsi="Times New Roman"/>
        </w:rPr>
        <w:t>dimasukkan</w:t>
      </w:r>
      <w:proofErr w:type="spellEnd"/>
      <w:r w:rsidR="00562B2C">
        <w:rPr>
          <w:rFonts w:ascii="Times New Roman" w:hAnsi="Times New Roman"/>
        </w:rPr>
        <w:t xml:space="preserve"> </w:t>
      </w:r>
      <w:proofErr w:type="spellStart"/>
      <w:r w:rsidR="00562B2C">
        <w:rPr>
          <w:rFonts w:ascii="Times New Roman" w:hAnsi="Times New Roman"/>
        </w:rPr>
        <w:t>dalam</w:t>
      </w:r>
      <w:proofErr w:type="spellEnd"/>
      <w:r w:rsidR="00562B2C">
        <w:rPr>
          <w:rFonts w:ascii="Times New Roman" w:hAnsi="Times New Roman"/>
        </w:rPr>
        <w:t xml:space="preserve"> model </w:t>
      </w:r>
      <w:proofErr w:type="spellStart"/>
      <w:r w:rsidR="00562B2C">
        <w:rPr>
          <w:rFonts w:ascii="Times New Roman" w:hAnsi="Times New Roman"/>
        </w:rPr>
        <w:t>regresi</w:t>
      </w:r>
      <w:proofErr w:type="spellEnd"/>
      <w:r w:rsidR="00562B2C">
        <w:rPr>
          <w:rFonts w:ascii="Times New Roman" w:hAnsi="Times New Roman"/>
        </w:rPr>
        <w:t xml:space="preserve"> logit.</w:t>
      </w:r>
    </w:p>
    <w:p w14:paraId="083E1BE4" w14:textId="77777777" w:rsidR="00187829" w:rsidRPr="00961171" w:rsidRDefault="00187829" w:rsidP="003E678C">
      <w:pPr>
        <w:spacing w:after="0" w:line="240" w:lineRule="auto"/>
        <w:jc w:val="center"/>
        <w:rPr>
          <w:rFonts w:ascii="Times New Roman" w:hAnsi="Times New Roman"/>
        </w:rPr>
      </w:pPr>
    </w:p>
    <w:p w14:paraId="2146AC2A" w14:textId="43BE247D" w:rsidR="00175286" w:rsidRPr="00F535A1" w:rsidRDefault="00175286" w:rsidP="003E678C">
      <w:pPr>
        <w:pStyle w:val="Heading2"/>
        <w:spacing w:before="0" w:after="0" w:line="240" w:lineRule="auto"/>
        <w:rPr>
          <w:lang w:eastAsia="en-US"/>
        </w:rPr>
      </w:pPr>
      <w:r w:rsidRPr="00F535A1">
        <w:rPr>
          <w:lang w:eastAsia="en-US"/>
        </w:rPr>
        <w:t>Has</w:t>
      </w:r>
      <w:r w:rsidR="002618F8">
        <w:rPr>
          <w:lang w:eastAsia="en-US"/>
        </w:rPr>
        <w:t>i</w:t>
      </w:r>
      <w:r w:rsidRPr="00F535A1">
        <w:rPr>
          <w:lang w:eastAsia="en-US"/>
        </w:rPr>
        <w:t>l Uj</w:t>
      </w:r>
      <w:r w:rsidR="002618F8">
        <w:rPr>
          <w:lang w:eastAsia="en-US"/>
        </w:rPr>
        <w:t>i</w:t>
      </w:r>
      <w:r w:rsidRPr="00F535A1">
        <w:rPr>
          <w:lang w:eastAsia="en-US"/>
        </w:rPr>
        <w:t xml:space="preserve"> </w:t>
      </w:r>
      <w:proofErr w:type="spellStart"/>
      <w:r w:rsidR="000A478B" w:rsidRPr="00F535A1">
        <w:rPr>
          <w:lang w:eastAsia="en-US"/>
        </w:rPr>
        <w:t>H</w:t>
      </w:r>
      <w:r w:rsidR="002618F8">
        <w:rPr>
          <w:lang w:eastAsia="en-US"/>
        </w:rPr>
        <w:t>i</w:t>
      </w:r>
      <w:r w:rsidR="000A478B" w:rsidRPr="00F535A1">
        <w:rPr>
          <w:lang w:eastAsia="en-US"/>
        </w:rPr>
        <w:t>potes</w:t>
      </w:r>
      <w:r w:rsidR="002618F8">
        <w:rPr>
          <w:lang w:eastAsia="en-US"/>
        </w:rPr>
        <w:t>i</w:t>
      </w:r>
      <w:r w:rsidR="000A478B" w:rsidRPr="00F535A1">
        <w:rPr>
          <w:lang w:eastAsia="en-US"/>
        </w:rPr>
        <w:t>s</w:t>
      </w:r>
      <w:proofErr w:type="spellEnd"/>
    </w:p>
    <w:p w14:paraId="03CECADD" w14:textId="12BF8B99" w:rsidR="00596299" w:rsidRDefault="000A478B" w:rsidP="00D5483B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/>
          <w:lang w:eastAsia="en-US"/>
        </w:rPr>
      </w:pPr>
      <w:r w:rsidRPr="00596299">
        <w:rPr>
          <w:rFonts w:ascii="Times New Roman" w:hAnsi="Times New Roman"/>
          <w:lang w:eastAsia="en-US"/>
        </w:rPr>
        <w:t>Uj</w:t>
      </w:r>
      <w:r w:rsidR="002618F8">
        <w:rPr>
          <w:rFonts w:ascii="Times New Roman" w:hAnsi="Times New Roman"/>
          <w:lang w:eastAsia="en-US"/>
        </w:rPr>
        <w:t>i</w:t>
      </w:r>
      <w:r w:rsidRPr="00596299">
        <w:rPr>
          <w:rFonts w:ascii="Times New Roman" w:hAnsi="Times New Roman"/>
          <w:lang w:eastAsia="en-US"/>
        </w:rPr>
        <w:t xml:space="preserve"> t</w:t>
      </w:r>
    </w:p>
    <w:p w14:paraId="5E147974" w14:textId="4BAF866A" w:rsidR="00596299" w:rsidRDefault="00596299" w:rsidP="00991BBD">
      <w:pPr>
        <w:spacing w:before="120" w:after="0" w:line="240" w:lineRule="auto"/>
        <w:ind w:left="567" w:hanging="283"/>
        <w:jc w:val="center"/>
        <w:rPr>
          <w:rFonts w:ascii="Times New Roman" w:hAnsi="Times New Roman"/>
          <w:lang w:eastAsia="en-US"/>
        </w:rPr>
      </w:pPr>
      <w:r w:rsidRPr="00D0350E">
        <w:rPr>
          <w:rFonts w:ascii="Times New Roman" w:hAnsi="Times New Roman"/>
          <w:noProof/>
        </w:rPr>
        <w:drawing>
          <wp:inline distT="0" distB="0" distL="0" distR="0" wp14:anchorId="0D7204C1" wp14:editId="75F321D0">
            <wp:extent cx="2516002" cy="8591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44918"/>
                    <a:stretch/>
                  </pic:blipFill>
                  <pic:spPr bwMode="auto">
                    <a:xfrm>
                      <a:off x="0" y="0"/>
                      <a:ext cx="2517440" cy="8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E26CA" w14:textId="42B65992" w:rsidR="00A828A3" w:rsidRDefault="00062DC6" w:rsidP="00991BBD">
      <w:pPr>
        <w:pStyle w:val="DaftarGambar"/>
        <w:ind w:left="567"/>
      </w:pPr>
      <w:bookmarkStart w:id="7" w:name="_Toc106387693"/>
      <w:bookmarkStart w:id="8" w:name="_Toc108892025"/>
      <w:r w:rsidRPr="00B122B1">
        <w:t xml:space="preserve">Gambar </w:t>
      </w:r>
      <w:r w:rsidR="005F288C">
        <w:t>5</w:t>
      </w:r>
      <w:r w:rsidRPr="00B122B1">
        <w:t>. Has</w:t>
      </w:r>
      <w:r w:rsidR="002618F8">
        <w:t>i</w:t>
      </w:r>
      <w:r w:rsidRPr="00B122B1">
        <w:t>l Uj</w:t>
      </w:r>
      <w:r w:rsidR="002618F8">
        <w:t>i</w:t>
      </w:r>
      <w:r w:rsidRPr="00B122B1">
        <w:t xml:space="preserve"> t</w:t>
      </w:r>
      <w:bookmarkEnd w:id="7"/>
      <w:bookmarkEnd w:id="8"/>
    </w:p>
    <w:p w14:paraId="264C2870" w14:textId="262183D6" w:rsidR="00062DC6" w:rsidRPr="00B122B1" w:rsidRDefault="00062DC6" w:rsidP="00991BBD">
      <w:pPr>
        <w:spacing w:after="24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B122B1">
        <w:rPr>
          <w:rFonts w:ascii="Times New Roman" w:hAnsi="Times New Roman"/>
          <w:sz w:val="18"/>
          <w:szCs w:val="18"/>
        </w:rPr>
        <w:t>Sumber</w:t>
      </w:r>
      <w:proofErr w:type="spellEnd"/>
      <w:r w:rsidRPr="00B122B1">
        <w:rPr>
          <w:rFonts w:ascii="Times New Roman" w:hAnsi="Times New Roman"/>
          <w:sz w:val="18"/>
          <w:szCs w:val="18"/>
        </w:rPr>
        <w:t xml:space="preserve">: Output </w:t>
      </w:r>
      <w:proofErr w:type="spellStart"/>
      <w:r w:rsidRPr="00B122B1">
        <w:rPr>
          <w:rFonts w:ascii="Times New Roman" w:hAnsi="Times New Roman"/>
          <w:sz w:val="18"/>
          <w:szCs w:val="18"/>
        </w:rPr>
        <w:t>Ev</w:t>
      </w:r>
      <w:r w:rsidR="002618F8">
        <w:rPr>
          <w:rFonts w:ascii="Times New Roman" w:hAnsi="Times New Roman"/>
          <w:sz w:val="18"/>
          <w:szCs w:val="18"/>
        </w:rPr>
        <w:t>i</w:t>
      </w:r>
      <w:r w:rsidRPr="00B122B1">
        <w:rPr>
          <w:rFonts w:ascii="Times New Roman" w:hAnsi="Times New Roman"/>
          <w:sz w:val="18"/>
          <w:szCs w:val="18"/>
        </w:rPr>
        <w:t>ews</w:t>
      </w:r>
      <w:proofErr w:type="spellEnd"/>
    </w:p>
    <w:p w14:paraId="62CE981A" w14:textId="35AEF7A9" w:rsidR="00B159F2" w:rsidRPr="00B159F2" w:rsidRDefault="00B159F2" w:rsidP="00D5483B">
      <w:pPr>
        <w:spacing w:after="0" w:line="240" w:lineRule="auto"/>
        <w:ind w:left="567"/>
        <w:jc w:val="both"/>
        <w:rPr>
          <w:rFonts w:ascii="Times New Roman" w:hAnsi="Times New Roman"/>
          <w:lang w:eastAsia="en-US"/>
        </w:rPr>
      </w:pPr>
      <w:proofErr w:type="spellStart"/>
      <w:r w:rsidRPr="00B159F2">
        <w:rPr>
          <w:rFonts w:ascii="Times New Roman" w:hAnsi="Times New Roman"/>
          <w:lang w:eastAsia="en-US"/>
        </w:rPr>
        <w:t>Dalam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penguj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dapatkan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la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 t </w:t>
      </w:r>
      <w:proofErr w:type="spellStart"/>
      <w:r w:rsidRPr="00B159F2">
        <w:rPr>
          <w:rFonts w:ascii="Times New Roman" w:hAnsi="Times New Roman"/>
          <w:lang w:eastAsia="en-US"/>
        </w:rPr>
        <w:t>tabel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sebesar</w:t>
      </w:r>
      <w:proofErr w:type="spellEnd"/>
      <w:r w:rsidRPr="00B159F2">
        <w:rPr>
          <w:rFonts w:ascii="Times New Roman" w:hAnsi="Times New Roman"/>
          <w:lang w:eastAsia="en-US"/>
        </w:rPr>
        <w:t xml:space="preserve"> 1,982. Has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 xml:space="preserve">l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dapatkan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dar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rumus</w:t>
      </w:r>
      <w:proofErr w:type="spellEnd"/>
      <w:r w:rsidRPr="00B159F2">
        <w:rPr>
          <w:rFonts w:ascii="Times New Roman" w:hAnsi="Times New Roman"/>
          <w:lang w:eastAsia="en-US"/>
        </w:rPr>
        <w:t xml:space="preserve"> t </w:t>
      </w:r>
      <w:proofErr w:type="spellStart"/>
      <w:r w:rsidRPr="00B159F2">
        <w:rPr>
          <w:rFonts w:ascii="Times New Roman" w:hAnsi="Times New Roman"/>
          <w:lang w:eastAsia="en-US"/>
        </w:rPr>
        <w:t>tabel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yakn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; </w:t>
      </w:r>
      <w:proofErr w:type="spellStart"/>
      <w:r w:rsidRPr="00B159F2">
        <w:rPr>
          <w:rFonts w:ascii="Times New Roman" w:hAnsi="Times New Roman"/>
          <w:lang w:eastAsia="en-US"/>
        </w:rPr>
        <w:t>df</w:t>
      </w:r>
      <w:proofErr w:type="spellEnd"/>
      <w:r w:rsidRPr="00B159F2">
        <w:rPr>
          <w:rFonts w:ascii="Times New Roman" w:hAnsi="Times New Roman"/>
          <w:lang w:eastAsia="en-US"/>
        </w:rPr>
        <w:t xml:space="preserve">, </w:t>
      </w:r>
      <w:proofErr w:type="spellStart"/>
      <w:r w:rsidRPr="00B159F2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mana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r w:rsidRPr="00B159F2">
        <w:rPr>
          <w:rFonts w:ascii="Cambria Math" w:hAnsi="Cambria Math" w:cs="Cambria Math"/>
          <w:lang w:eastAsia="en-US"/>
        </w:rPr>
        <w:t>𝖺</w:t>
      </w:r>
      <w:r w:rsidRPr="00B159F2">
        <w:rPr>
          <w:rFonts w:ascii="Times New Roman" w:hAnsi="Times New Roman"/>
          <w:lang w:eastAsia="en-US"/>
        </w:rPr>
        <w:t xml:space="preserve"> = 0,05/2; n – k – 1 = 110. Pada </w:t>
      </w:r>
      <w:proofErr w:type="spellStart"/>
      <w:r w:rsidRPr="00B159F2">
        <w:rPr>
          <w:rFonts w:ascii="Times New Roman" w:hAnsi="Times New Roman"/>
          <w:lang w:eastAsia="en-US"/>
        </w:rPr>
        <w:t>penel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, NPL </w:t>
      </w:r>
      <w:proofErr w:type="spellStart"/>
      <w:r w:rsidRPr="00B159F2">
        <w:rPr>
          <w:rFonts w:ascii="Times New Roman" w:hAnsi="Times New Roman"/>
          <w:lang w:eastAsia="en-US"/>
        </w:rPr>
        <w:t>merupakan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var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abel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ndependen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kesatu</w:t>
      </w:r>
      <w:proofErr w:type="spellEnd"/>
      <w:r w:rsidRPr="00B159F2">
        <w:rPr>
          <w:rFonts w:ascii="Times New Roman" w:hAnsi="Times New Roman"/>
          <w:lang w:eastAsia="en-US"/>
        </w:rPr>
        <w:t xml:space="preserve"> (X1), LDR </w:t>
      </w:r>
      <w:proofErr w:type="spellStart"/>
      <w:r w:rsidRPr="00B159F2">
        <w:rPr>
          <w:rFonts w:ascii="Times New Roman" w:hAnsi="Times New Roman"/>
          <w:lang w:eastAsia="en-US"/>
        </w:rPr>
        <w:t>var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abel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ndependen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kedua</w:t>
      </w:r>
      <w:proofErr w:type="spellEnd"/>
      <w:r w:rsidRPr="00B159F2">
        <w:rPr>
          <w:rFonts w:ascii="Times New Roman" w:hAnsi="Times New Roman"/>
          <w:lang w:eastAsia="en-US"/>
        </w:rPr>
        <w:t xml:space="preserve"> (X2), ROA </w:t>
      </w:r>
      <w:proofErr w:type="spellStart"/>
      <w:r w:rsidRPr="00B159F2">
        <w:rPr>
          <w:rFonts w:ascii="Times New Roman" w:hAnsi="Times New Roman"/>
          <w:lang w:eastAsia="en-US"/>
        </w:rPr>
        <w:t>var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abel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ndependen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ket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ga</w:t>
      </w:r>
      <w:proofErr w:type="spellEnd"/>
      <w:r w:rsidRPr="00B159F2">
        <w:rPr>
          <w:rFonts w:ascii="Times New Roman" w:hAnsi="Times New Roman"/>
          <w:lang w:eastAsia="en-US"/>
        </w:rPr>
        <w:t xml:space="preserve"> (X3), dan KPMM </w:t>
      </w:r>
      <w:proofErr w:type="spellStart"/>
      <w:r w:rsidRPr="00B159F2">
        <w:rPr>
          <w:rFonts w:ascii="Times New Roman" w:hAnsi="Times New Roman"/>
          <w:lang w:eastAsia="en-US"/>
        </w:rPr>
        <w:t>var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abel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keempat</w:t>
      </w:r>
      <w:proofErr w:type="spellEnd"/>
      <w:r w:rsidRPr="00B159F2">
        <w:rPr>
          <w:rFonts w:ascii="Times New Roman" w:hAnsi="Times New Roman"/>
          <w:lang w:eastAsia="en-US"/>
        </w:rPr>
        <w:t xml:space="preserve"> yang </w:t>
      </w:r>
      <w:proofErr w:type="spellStart"/>
      <w:r w:rsidRPr="00B159F2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uj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, </w:t>
      </w:r>
      <w:proofErr w:type="spellStart"/>
      <w:r w:rsidRPr="00B159F2">
        <w:rPr>
          <w:rFonts w:ascii="Times New Roman" w:hAnsi="Times New Roman"/>
          <w:lang w:eastAsia="en-US"/>
        </w:rPr>
        <w:t>h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potes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s</w:t>
      </w:r>
      <w:proofErr w:type="spellEnd"/>
      <w:r w:rsidR="007C0F63">
        <w:rPr>
          <w:rFonts w:ascii="Times New Roman" w:hAnsi="Times New Roman"/>
          <w:lang w:eastAsia="en-US"/>
        </w:rPr>
        <w:t xml:space="preserve"> dan </w:t>
      </w:r>
      <w:proofErr w:type="spellStart"/>
      <w:r w:rsidR="007C0F63">
        <w:rPr>
          <w:rFonts w:ascii="Times New Roman" w:hAnsi="Times New Roman"/>
          <w:lang w:eastAsia="en-US"/>
        </w:rPr>
        <w:t>keputusan</w:t>
      </w:r>
      <w:proofErr w:type="spellEnd"/>
      <w:r w:rsidRPr="00B159F2">
        <w:rPr>
          <w:rFonts w:ascii="Times New Roman" w:hAnsi="Times New Roman"/>
          <w:lang w:eastAsia="en-US"/>
        </w:rPr>
        <w:t xml:space="preserve"> pada </w:t>
      </w:r>
      <w:proofErr w:type="spellStart"/>
      <w:r w:rsidRPr="00B159F2">
        <w:rPr>
          <w:rFonts w:ascii="Times New Roman" w:hAnsi="Times New Roman"/>
          <w:lang w:eastAsia="en-US"/>
        </w:rPr>
        <w:t>penel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an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alah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sepert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B159F2">
        <w:rPr>
          <w:rFonts w:ascii="Times New Roman" w:hAnsi="Times New Roman"/>
          <w:lang w:eastAsia="en-US"/>
        </w:rPr>
        <w:t xml:space="preserve"> </w:t>
      </w:r>
      <w:proofErr w:type="spellStart"/>
      <w:r w:rsidRPr="00B159F2">
        <w:rPr>
          <w:rFonts w:ascii="Times New Roman" w:hAnsi="Times New Roman"/>
          <w:lang w:eastAsia="en-US"/>
        </w:rPr>
        <w:t>ber</w:t>
      </w:r>
      <w:r w:rsidR="002618F8">
        <w:rPr>
          <w:rFonts w:ascii="Times New Roman" w:hAnsi="Times New Roman"/>
          <w:lang w:eastAsia="en-US"/>
        </w:rPr>
        <w:t>i</w:t>
      </w:r>
      <w:r w:rsidRPr="00B159F2">
        <w:rPr>
          <w:rFonts w:ascii="Times New Roman" w:hAnsi="Times New Roman"/>
          <w:lang w:eastAsia="en-US"/>
        </w:rPr>
        <w:t>kut</w:t>
      </w:r>
      <w:proofErr w:type="spellEnd"/>
      <w:r w:rsidRPr="00B159F2">
        <w:rPr>
          <w:rFonts w:ascii="Times New Roman" w:hAnsi="Times New Roman"/>
          <w:lang w:eastAsia="en-US"/>
        </w:rPr>
        <w:t>:</w:t>
      </w:r>
    </w:p>
    <w:p w14:paraId="676DCA8B" w14:textId="570ABE90" w:rsidR="007C0F63" w:rsidRDefault="00B159F2" w:rsidP="00D5483B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lang w:eastAsia="en-US"/>
        </w:rPr>
      </w:pPr>
      <w:r w:rsidRPr="007C0F63">
        <w:rPr>
          <w:rFonts w:ascii="Times New Roman" w:hAnsi="Times New Roman"/>
          <w:lang w:eastAsia="en-US"/>
        </w:rPr>
        <w:t xml:space="preserve">H1: NPL </w:t>
      </w:r>
      <w:proofErr w:type="spellStart"/>
      <w:r w:rsidRPr="007C0F63">
        <w:rPr>
          <w:rFonts w:ascii="Times New Roman" w:hAnsi="Times New Roman"/>
          <w:lang w:eastAsia="en-US"/>
        </w:rPr>
        <w:t>berpengaruh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terhadap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kebangkrutan</w:t>
      </w:r>
      <w:proofErr w:type="spellEnd"/>
      <w:r w:rsidRPr="007C0F63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 xml:space="preserve"> Depok.</w:t>
      </w:r>
      <w:r w:rsidR="007C0F63">
        <w:rPr>
          <w:rFonts w:ascii="Times New Roman" w:hAnsi="Times New Roman"/>
          <w:lang w:eastAsia="en-US"/>
        </w:rPr>
        <w:t xml:space="preserve"> </w:t>
      </w:r>
      <w:r w:rsidRPr="007C0F63">
        <w:rPr>
          <w:rFonts w:ascii="Times New Roman" w:hAnsi="Times New Roman"/>
          <w:lang w:eastAsia="en-US"/>
        </w:rPr>
        <w:t xml:space="preserve">H1 </w:t>
      </w:r>
      <w:proofErr w:type="spellStart"/>
      <w:r w:rsidRPr="007C0F63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>tolak</w:t>
      </w:r>
      <w:proofErr w:type="spellEnd"/>
      <w:r w:rsidRPr="007C0F63">
        <w:rPr>
          <w:rFonts w:ascii="Times New Roman" w:hAnsi="Times New Roman"/>
          <w:lang w:eastAsia="en-US"/>
        </w:rPr>
        <w:t>.</w:t>
      </w:r>
    </w:p>
    <w:p w14:paraId="58FD1F12" w14:textId="2A2C6C54" w:rsidR="007C0F63" w:rsidRDefault="00B159F2" w:rsidP="00D5483B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lang w:eastAsia="en-US"/>
        </w:rPr>
      </w:pPr>
      <w:r w:rsidRPr="007C0F63">
        <w:rPr>
          <w:rFonts w:ascii="Times New Roman" w:hAnsi="Times New Roman"/>
          <w:lang w:eastAsia="en-US"/>
        </w:rPr>
        <w:t xml:space="preserve">H2: LDR </w:t>
      </w:r>
      <w:proofErr w:type="spellStart"/>
      <w:r w:rsidRPr="007C0F63">
        <w:rPr>
          <w:rFonts w:ascii="Times New Roman" w:hAnsi="Times New Roman"/>
          <w:lang w:eastAsia="en-US"/>
        </w:rPr>
        <w:t>berpengaruh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terhadap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kebangkrutan</w:t>
      </w:r>
      <w:proofErr w:type="spellEnd"/>
      <w:r w:rsidRPr="007C0F63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 xml:space="preserve"> Depok.</w:t>
      </w:r>
      <w:r w:rsidR="007C0F63">
        <w:rPr>
          <w:rFonts w:ascii="Times New Roman" w:hAnsi="Times New Roman"/>
          <w:lang w:eastAsia="en-US"/>
        </w:rPr>
        <w:t xml:space="preserve"> </w:t>
      </w:r>
      <w:r w:rsidRPr="007C0F63">
        <w:rPr>
          <w:rFonts w:ascii="Times New Roman" w:hAnsi="Times New Roman"/>
          <w:lang w:eastAsia="en-US"/>
        </w:rPr>
        <w:t xml:space="preserve">H2 </w:t>
      </w:r>
      <w:proofErr w:type="spellStart"/>
      <w:r w:rsidRPr="007C0F63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>tolak</w:t>
      </w:r>
      <w:proofErr w:type="spellEnd"/>
      <w:r w:rsidRPr="007C0F63">
        <w:rPr>
          <w:rFonts w:ascii="Times New Roman" w:hAnsi="Times New Roman"/>
          <w:lang w:eastAsia="en-US"/>
        </w:rPr>
        <w:t>.</w:t>
      </w:r>
    </w:p>
    <w:p w14:paraId="74DF5D67" w14:textId="7B19059B" w:rsidR="007C0F63" w:rsidRDefault="00B159F2" w:rsidP="00D5483B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lang w:eastAsia="en-US"/>
        </w:rPr>
      </w:pPr>
      <w:r w:rsidRPr="007C0F63">
        <w:rPr>
          <w:rFonts w:ascii="Times New Roman" w:hAnsi="Times New Roman"/>
          <w:lang w:eastAsia="en-US"/>
        </w:rPr>
        <w:t>H3:</w:t>
      </w:r>
      <w:r w:rsidR="00C65C30">
        <w:rPr>
          <w:rFonts w:ascii="Times New Roman" w:hAnsi="Times New Roman"/>
          <w:lang w:eastAsia="en-US"/>
        </w:rPr>
        <w:t xml:space="preserve"> </w:t>
      </w:r>
      <w:r w:rsidRPr="007C0F63">
        <w:rPr>
          <w:rFonts w:ascii="Times New Roman" w:hAnsi="Times New Roman"/>
          <w:lang w:eastAsia="en-US"/>
        </w:rPr>
        <w:t xml:space="preserve">ROA </w:t>
      </w:r>
      <w:proofErr w:type="spellStart"/>
      <w:r w:rsidRPr="007C0F63">
        <w:rPr>
          <w:rFonts w:ascii="Times New Roman" w:hAnsi="Times New Roman"/>
          <w:lang w:eastAsia="en-US"/>
        </w:rPr>
        <w:t>berpengaruh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terhadap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kebangkrutan</w:t>
      </w:r>
      <w:proofErr w:type="spellEnd"/>
      <w:r w:rsidR="00C65C30">
        <w:rPr>
          <w:rFonts w:ascii="Times New Roman" w:hAnsi="Times New Roman"/>
          <w:lang w:eastAsia="en-US"/>
        </w:rPr>
        <w:t xml:space="preserve"> </w:t>
      </w:r>
      <w:r w:rsidRPr="007C0F63">
        <w:rPr>
          <w:rFonts w:ascii="Times New Roman" w:hAnsi="Times New Roman"/>
          <w:lang w:eastAsia="en-US"/>
        </w:rPr>
        <w:t>BPR 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 xml:space="preserve"> Depok</w:t>
      </w:r>
      <w:r w:rsidR="007C0F63">
        <w:rPr>
          <w:rFonts w:ascii="Times New Roman" w:hAnsi="Times New Roman"/>
          <w:lang w:eastAsia="en-US"/>
        </w:rPr>
        <w:t>.</w:t>
      </w:r>
      <w:r w:rsidR="00C65C30">
        <w:rPr>
          <w:rFonts w:ascii="Times New Roman" w:hAnsi="Times New Roman"/>
          <w:lang w:eastAsia="en-US"/>
        </w:rPr>
        <w:t xml:space="preserve"> </w:t>
      </w:r>
      <w:r w:rsidRPr="007C0F63">
        <w:rPr>
          <w:rFonts w:ascii="Times New Roman" w:hAnsi="Times New Roman"/>
          <w:lang w:eastAsia="en-US"/>
        </w:rPr>
        <w:t xml:space="preserve">H3 </w:t>
      </w:r>
      <w:proofErr w:type="spellStart"/>
      <w:r w:rsidRPr="007C0F63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>ter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>ma</w:t>
      </w:r>
      <w:proofErr w:type="spellEnd"/>
      <w:r w:rsidRPr="007C0F63">
        <w:rPr>
          <w:rFonts w:ascii="Times New Roman" w:hAnsi="Times New Roman"/>
          <w:lang w:eastAsia="en-US"/>
        </w:rPr>
        <w:t>.</w:t>
      </w:r>
    </w:p>
    <w:p w14:paraId="27C46969" w14:textId="0C5A0B20" w:rsidR="00062DC6" w:rsidRPr="007C0F63" w:rsidRDefault="00B159F2" w:rsidP="00D5483B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lang w:eastAsia="en-US"/>
        </w:rPr>
      </w:pPr>
      <w:r w:rsidRPr="007C0F63">
        <w:rPr>
          <w:rFonts w:ascii="Times New Roman" w:hAnsi="Times New Roman"/>
          <w:lang w:eastAsia="en-US"/>
        </w:rPr>
        <w:t xml:space="preserve">H4: KPMM </w:t>
      </w:r>
      <w:proofErr w:type="spellStart"/>
      <w:r w:rsidRPr="007C0F63">
        <w:rPr>
          <w:rFonts w:ascii="Times New Roman" w:hAnsi="Times New Roman"/>
          <w:lang w:eastAsia="en-US"/>
        </w:rPr>
        <w:t>berpengaruh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terhadap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7C0F63">
        <w:rPr>
          <w:rFonts w:ascii="Times New Roman" w:hAnsi="Times New Roman"/>
          <w:lang w:eastAsia="en-US"/>
        </w:rPr>
        <w:t xml:space="preserve"> </w:t>
      </w:r>
      <w:proofErr w:type="spellStart"/>
      <w:r w:rsidRPr="007C0F63">
        <w:rPr>
          <w:rFonts w:ascii="Times New Roman" w:hAnsi="Times New Roman"/>
          <w:lang w:eastAsia="en-US"/>
        </w:rPr>
        <w:t>kebangkrutan</w:t>
      </w:r>
      <w:proofErr w:type="spellEnd"/>
      <w:r w:rsidRPr="007C0F63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 xml:space="preserve"> Depok.</w:t>
      </w:r>
      <w:r w:rsidR="007C0F63">
        <w:rPr>
          <w:rFonts w:ascii="Times New Roman" w:hAnsi="Times New Roman"/>
          <w:lang w:eastAsia="en-US"/>
        </w:rPr>
        <w:t xml:space="preserve"> </w:t>
      </w:r>
      <w:r w:rsidRPr="007C0F63">
        <w:rPr>
          <w:rFonts w:ascii="Times New Roman" w:hAnsi="Times New Roman"/>
          <w:lang w:eastAsia="en-US"/>
        </w:rPr>
        <w:t xml:space="preserve">H4 </w:t>
      </w:r>
      <w:proofErr w:type="spellStart"/>
      <w:r w:rsidRPr="007C0F63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7C0F63">
        <w:rPr>
          <w:rFonts w:ascii="Times New Roman" w:hAnsi="Times New Roman"/>
          <w:lang w:eastAsia="en-US"/>
        </w:rPr>
        <w:t>tolak</w:t>
      </w:r>
      <w:proofErr w:type="spellEnd"/>
      <w:r w:rsidRPr="007C0F63">
        <w:rPr>
          <w:rFonts w:ascii="Times New Roman" w:hAnsi="Times New Roman"/>
          <w:lang w:eastAsia="en-US"/>
        </w:rPr>
        <w:t>.</w:t>
      </w:r>
    </w:p>
    <w:p w14:paraId="6A1F71D7" w14:textId="77777777" w:rsidR="00596299" w:rsidRPr="00596299" w:rsidRDefault="00596299" w:rsidP="003E678C">
      <w:pPr>
        <w:spacing w:after="0" w:line="240" w:lineRule="auto"/>
        <w:rPr>
          <w:rFonts w:ascii="Times New Roman" w:hAnsi="Times New Roman"/>
          <w:lang w:eastAsia="en-US"/>
        </w:rPr>
      </w:pPr>
    </w:p>
    <w:p w14:paraId="47F5B635" w14:textId="69AA6D8A" w:rsidR="00C65C30" w:rsidRDefault="001166BC" w:rsidP="00394D75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/>
          <w:lang w:eastAsia="en-US"/>
        </w:rPr>
      </w:pPr>
      <w:r w:rsidRPr="00C65C30">
        <w:rPr>
          <w:rFonts w:ascii="Times New Roman" w:hAnsi="Times New Roman"/>
          <w:lang w:eastAsia="en-US"/>
        </w:rPr>
        <w:t>Uj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 xml:space="preserve"> F</w:t>
      </w:r>
    </w:p>
    <w:p w14:paraId="2B0CA7A7" w14:textId="6676C96B" w:rsidR="00C65C30" w:rsidRDefault="00C65C30" w:rsidP="00991BBD">
      <w:pPr>
        <w:pStyle w:val="ListParagraph"/>
        <w:spacing w:before="120" w:after="0" w:line="240" w:lineRule="auto"/>
        <w:ind w:left="568" w:hanging="284"/>
        <w:jc w:val="center"/>
        <w:rPr>
          <w:rFonts w:ascii="Times New Roman" w:hAnsi="Times New Roman"/>
          <w:lang w:eastAsia="en-US"/>
        </w:rPr>
      </w:pPr>
      <w:r w:rsidRPr="00D0350E">
        <w:rPr>
          <w:rFonts w:ascii="Times New Roman" w:hAnsi="Times New Roman"/>
          <w:noProof/>
        </w:rPr>
        <w:drawing>
          <wp:inline distT="0" distB="0" distL="0" distR="0" wp14:anchorId="029CDBE8" wp14:editId="3599C066">
            <wp:extent cx="2592000" cy="91683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9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78EC" w14:textId="70DDEA28" w:rsidR="00C65C30" w:rsidRPr="00C65C30" w:rsidRDefault="00C65C30" w:rsidP="00991BBD">
      <w:pPr>
        <w:pStyle w:val="ListParagraph"/>
        <w:spacing w:after="0" w:line="240" w:lineRule="auto"/>
        <w:ind w:left="567"/>
        <w:jc w:val="center"/>
        <w:rPr>
          <w:rFonts w:ascii="Times New Roman" w:hAnsi="Times New Roman"/>
        </w:rPr>
      </w:pPr>
      <w:r w:rsidRPr="00C65C30">
        <w:rPr>
          <w:rFonts w:ascii="Times New Roman" w:hAnsi="Times New Roman"/>
        </w:rPr>
        <w:t xml:space="preserve">Gambar </w:t>
      </w:r>
      <w:r w:rsidR="005F288C">
        <w:rPr>
          <w:rFonts w:ascii="Times New Roman" w:hAnsi="Times New Roman"/>
        </w:rPr>
        <w:t>6</w:t>
      </w:r>
      <w:r w:rsidRPr="00C65C30">
        <w:rPr>
          <w:rFonts w:ascii="Times New Roman" w:hAnsi="Times New Roman"/>
        </w:rPr>
        <w:t>. Has</w:t>
      </w:r>
      <w:r w:rsidR="002618F8">
        <w:rPr>
          <w:rFonts w:ascii="Times New Roman" w:hAnsi="Times New Roman"/>
        </w:rPr>
        <w:t>i</w:t>
      </w:r>
      <w:r w:rsidRPr="00C65C30">
        <w:rPr>
          <w:rFonts w:ascii="Times New Roman" w:hAnsi="Times New Roman"/>
        </w:rPr>
        <w:t>l Uj</w:t>
      </w:r>
      <w:r w:rsidR="002618F8">
        <w:rPr>
          <w:rFonts w:ascii="Times New Roman" w:hAnsi="Times New Roman"/>
        </w:rPr>
        <w:t>i</w:t>
      </w:r>
      <w:r w:rsidR="00886289">
        <w:rPr>
          <w:rFonts w:ascii="Times New Roman" w:hAnsi="Times New Roman"/>
        </w:rPr>
        <w:t xml:space="preserve"> F</w:t>
      </w:r>
    </w:p>
    <w:p w14:paraId="7DDCE0DD" w14:textId="4C210549" w:rsidR="00B122B1" w:rsidRPr="00B122B1" w:rsidRDefault="00B122B1" w:rsidP="00991BBD">
      <w:pPr>
        <w:spacing w:after="24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B122B1">
        <w:rPr>
          <w:rFonts w:ascii="Times New Roman" w:hAnsi="Times New Roman"/>
          <w:sz w:val="18"/>
          <w:szCs w:val="18"/>
        </w:rPr>
        <w:t>Sumber</w:t>
      </w:r>
      <w:proofErr w:type="spellEnd"/>
      <w:r w:rsidRPr="00B122B1">
        <w:rPr>
          <w:rFonts w:ascii="Times New Roman" w:hAnsi="Times New Roman"/>
          <w:sz w:val="18"/>
          <w:szCs w:val="18"/>
        </w:rPr>
        <w:t xml:space="preserve">: Output </w:t>
      </w:r>
      <w:proofErr w:type="spellStart"/>
      <w:r w:rsidRPr="00B122B1">
        <w:rPr>
          <w:rFonts w:ascii="Times New Roman" w:hAnsi="Times New Roman"/>
          <w:sz w:val="18"/>
          <w:szCs w:val="18"/>
        </w:rPr>
        <w:t>Ev</w:t>
      </w:r>
      <w:r w:rsidR="002618F8">
        <w:rPr>
          <w:rFonts w:ascii="Times New Roman" w:hAnsi="Times New Roman"/>
          <w:sz w:val="18"/>
          <w:szCs w:val="18"/>
        </w:rPr>
        <w:t>i</w:t>
      </w:r>
      <w:r w:rsidRPr="00B122B1">
        <w:rPr>
          <w:rFonts w:ascii="Times New Roman" w:hAnsi="Times New Roman"/>
          <w:sz w:val="18"/>
          <w:szCs w:val="18"/>
        </w:rPr>
        <w:t>ews</w:t>
      </w:r>
      <w:proofErr w:type="spellEnd"/>
    </w:p>
    <w:p w14:paraId="5C5CC7BD" w14:textId="32B1375F" w:rsidR="00C65C30" w:rsidRPr="00C65C30" w:rsidRDefault="00C65C30" w:rsidP="00394D7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lang w:eastAsia="en-US"/>
        </w:rPr>
      </w:pPr>
      <w:r w:rsidRPr="00C65C30">
        <w:rPr>
          <w:rFonts w:ascii="Times New Roman" w:hAnsi="Times New Roman"/>
          <w:lang w:eastAsia="en-US"/>
        </w:rPr>
        <w:t xml:space="preserve">Pada </w:t>
      </w:r>
      <w:proofErr w:type="spellStart"/>
      <w:r w:rsidRPr="00C65C30">
        <w:rPr>
          <w:rFonts w:ascii="Times New Roman" w:hAnsi="Times New Roman"/>
          <w:lang w:eastAsia="en-US"/>
        </w:rPr>
        <w:t>penel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lakukan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penguj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multan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dengan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var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abel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ndependen</w:t>
      </w:r>
      <w:proofErr w:type="spellEnd"/>
      <w:r w:rsidRPr="00C65C30">
        <w:rPr>
          <w:rFonts w:ascii="Times New Roman" w:hAnsi="Times New Roman"/>
          <w:lang w:eastAsia="en-US"/>
        </w:rPr>
        <w:t xml:space="preserve"> NPL, LDR, ROA, dan KPMM </w:t>
      </w:r>
      <w:proofErr w:type="spellStart"/>
      <w:r w:rsidRPr="00C65C30">
        <w:rPr>
          <w:rFonts w:ascii="Times New Roman" w:hAnsi="Times New Roman"/>
          <w:lang w:eastAsia="en-US"/>
        </w:rPr>
        <w:t>terhadap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var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abel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dependen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ya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tu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Kebangkrutan</w:t>
      </w:r>
      <w:proofErr w:type="spellEnd"/>
      <w:r w:rsidRPr="00C65C30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 xml:space="preserve"> Depok, </w:t>
      </w:r>
      <w:proofErr w:type="spellStart"/>
      <w:r w:rsidR="00886289">
        <w:rPr>
          <w:rFonts w:ascii="Times New Roman" w:hAnsi="Times New Roman"/>
          <w:lang w:eastAsia="en-US"/>
        </w:rPr>
        <w:t>dengan</w:t>
      </w:r>
      <w:proofErr w:type="spellEnd"/>
      <w:r w:rsidR="00886289">
        <w:rPr>
          <w:rFonts w:ascii="Times New Roman" w:hAnsi="Times New Roman"/>
          <w:lang w:eastAsia="en-US"/>
        </w:rPr>
        <w:t xml:space="preserve"> </w:t>
      </w:r>
      <w:proofErr w:type="spellStart"/>
      <w:r w:rsidR="00886289" w:rsidRPr="00C057D2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="00886289" w:rsidRPr="00C057D2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="00886289" w:rsidRPr="00C057D2">
        <w:rPr>
          <w:rFonts w:ascii="Times New Roman" w:hAnsi="Times New Roman"/>
        </w:rPr>
        <w:t xml:space="preserve"> F </w:t>
      </w:r>
      <w:proofErr w:type="spellStart"/>
      <w:r w:rsidR="00886289" w:rsidRPr="00C057D2">
        <w:rPr>
          <w:rFonts w:ascii="Times New Roman" w:hAnsi="Times New Roman"/>
          <w:vertAlign w:val="subscript"/>
        </w:rPr>
        <w:t>tabel</w:t>
      </w:r>
      <w:proofErr w:type="spellEnd"/>
      <w:r w:rsidR="00886289" w:rsidRPr="00C057D2">
        <w:rPr>
          <w:rFonts w:ascii="Times New Roman" w:hAnsi="Times New Roman"/>
        </w:rPr>
        <w:t xml:space="preserve"> </w:t>
      </w:r>
      <w:proofErr w:type="spellStart"/>
      <w:r w:rsidR="00886289" w:rsidRPr="00C057D2">
        <w:rPr>
          <w:rFonts w:ascii="Times New Roman" w:hAnsi="Times New Roman"/>
        </w:rPr>
        <w:t>sebesar</w:t>
      </w:r>
      <w:proofErr w:type="spellEnd"/>
      <w:r w:rsidR="00886289" w:rsidRPr="00C057D2">
        <w:rPr>
          <w:rFonts w:ascii="Times New Roman" w:hAnsi="Times New Roman"/>
        </w:rPr>
        <w:t xml:space="preserve"> 2,453. Angka </w:t>
      </w:r>
      <w:proofErr w:type="spellStart"/>
      <w:r w:rsidR="002618F8">
        <w:rPr>
          <w:rFonts w:ascii="Times New Roman" w:hAnsi="Times New Roman"/>
        </w:rPr>
        <w:t>i</w:t>
      </w:r>
      <w:r w:rsidR="00886289" w:rsidRPr="00C057D2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="00886289" w:rsidRPr="00C057D2">
        <w:rPr>
          <w:rFonts w:ascii="Times New Roman" w:hAnsi="Times New Roman"/>
        </w:rPr>
        <w:t xml:space="preserve"> </w:t>
      </w:r>
      <w:proofErr w:type="spellStart"/>
      <w:r w:rsidR="00886289" w:rsidRPr="00C057D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="00886289" w:rsidRPr="00C057D2">
        <w:rPr>
          <w:rFonts w:ascii="Times New Roman" w:hAnsi="Times New Roman"/>
        </w:rPr>
        <w:t>dapatkan</w:t>
      </w:r>
      <w:proofErr w:type="spellEnd"/>
      <w:r w:rsidR="00886289" w:rsidRPr="00C057D2">
        <w:rPr>
          <w:rFonts w:ascii="Times New Roman" w:hAnsi="Times New Roman"/>
        </w:rPr>
        <w:t xml:space="preserve"> </w:t>
      </w:r>
      <w:proofErr w:type="spellStart"/>
      <w:r w:rsidR="00886289" w:rsidRPr="00C057D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="00886289" w:rsidRPr="00C057D2">
        <w:rPr>
          <w:rFonts w:ascii="Times New Roman" w:hAnsi="Times New Roman"/>
        </w:rPr>
        <w:t xml:space="preserve"> </w:t>
      </w:r>
      <w:proofErr w:type="spellStart"/>
      <w:r w:rsidR="00886289" w:rsidRPr="00C057D2">
        <w:rPr>
          <w:rFonts w:ascii="Times New Roman" w:hAnsi="Times New Roman"/>
        </w:rPr>
        <w:t>tabel</w:t>
      </w:r>
      <w:proofErr w:type="spellEnd"/>
      <w:r w:rsidR="00886289" w:rsidRPr="00C057D2">
        <w:rPr>
          <w:rFonts w:ascii="Times New Roman" w:hAnsi="Times New Roman"/>
        </w:rPr>
        <w:t xml:space="preserve"> F </w:t>
      </w:r>
      <w:proofErr w:type="spellStart"/>
      <w:r w:rsidR="00886289" w:rsidRPr="00C057D2">
        <w:rPr>
          <w:rFonts w:ascii="Times New Roman" w:hAnsi="Times New Roman"/>
        </w:rPr>
        <w:t>dengan</w:t>
      </w:r>
      <w:proofErr w:type="spellEnd"/>
      <w:r w:rsidR="00886289" w:rsidRPr="00C057D2">
        <w:rPr>
          <w:rFonts w:ascii="Times New Roman" w:hAnsi="Times New Roman"/>
        </w:rPr>
        <w:t xml:space="preserve"> </w:t>
      </w:r>
      <w:proofErr w:type="spellStart"/>
      <w:r w:rsidR="00886289" w:rsidRPr="00C057D2">
        <w:rPr>
          <w:rFonts w:ascii="Times New Roman" w:hAnsi="Times New Roman"/>
        </w:rPr>
        <w:t>mel</w:t>
      </w:r>
      <w:r w:rsidR="002618F8">
        <w:rPr>
          <w:rFonts w:ascii="Times New Roman" w:hAnsi="Times New Roman"/>
        </w:rPr>
        <w:t>i</w:t>
      </w:r>
      <w:r w:rsidR="00886289" w:rsidRPr="00C057D2">
        <w:rPr>
          <w:rFonts w:ascii="Times New Roman" w:hAnsi="Times New Roman"/>
        </w:rPr>
        <w:t>hat</w:t>
      </w:r>
      <w:proofErr w:type="spellEnd"/>
      <w:r w:rsidR="00886289" w:rsidRPr="00C057D2">
        <w:rPr>
          <w:rFonts w:ascii="Times New Roman" w:hAnsi="Times New Roman"/>
        </w:rPr>
        <w:t xml:space="preserve"> (k; n – k), </w:t>
      </w:r>
      <w:proofErr w:type="spellStart"/>
      <w:r w:rsidR="00886289" w:rsidRPr="00C057D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="00886289" w:rsidRPr="00C057D2">
        <w:rPr>
          <w:rFonts w:ascii="Times New Roman" w:hAnsi="Times New Roman"/>
        </w:rPr>
        <w:t>mana</w:t>
      </w:r>
      <w:proofErr w:type="spellEnd"/>
      <w:r w:rsidR="00886289" w:rsidRPr="00C057D2">
        <w:rPr>
          <w:rFonts w:ascii="Times New Roman" w:hAnsi="Times New Roman"/>
        </w:rPr>
        <w:t xml:space="preserve"> (4; 115 </w:t>
      </w:r>
      <w:r w:rsidR="00886289" w:rsidRPr="00C057D2">
        <w:rPr>
          <w:rFonts w:ascii="Times New Roman" w:hAnsi="Times New Roman"/>
        </w:rPr>
        <w:t>– 4 = 111</w:t>
      </w:r>
      <w:proofErr w:type="gramStart"/>
      <w:r w:rsidR="00886289" w:rsidRPr="00C057D2">
        <w:rPr>
          <w:rFonts w:ascii="Times New Roman" w:hAnsi="Times New Roman"/>
        </w:rPr>
        <w:t>).</w:t>
      </w:r>
      <w:proofErr w:type="spellStart"/>
      <w:r w:rsidRPr="00C65C30">
        <w:rPr>
          <w:rFonts w:ascii="Times New Roman" w:hAnsi="Times New Roman"/>
          <w:lang w:eastAsia="en-US"/>
        </w:rPr>
        <w:t>art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nya</w:t>
      </w:r>
      <w:proofErr w:type="spellEnd"/>
      <w:proofErr w:type="gram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h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potes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s</w:t>
      </w:r>
      <w:proofErr w:type="spellEnd"/>
      <w:r w:rsidRPr="00C65C30">
        <w:rPr>
          <w:rFonts w:ascii="Times New Roman" w:hAnsi="Times New Roman"/>
          <w:lang w:eastAsia="en-US"/>
        </w:rPr>
        <w:t xml:space="preserve"> pada </w:t>
      </w:r>
      <w:proofErr w:type="spellStart"/>
      <w:r w:rsidRPr="00C65C30">
        <w:rPr>
          <w:rFonts w:ascii="Times New Roman" w:hAnsi="Times New Roman"/>
          <w:lang w:eastAsia="en-US"/>
        </w:rPr>
        <w:t>penel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t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n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alah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sepert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ber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kut</w:t>
      </w:r>
      <w:proofErr w:type="spellEnd"/>
      <w:r w:rsidRPr="00C65C30">
        <w:rPr>
          <w:rFonts w:ascii="Times New Roman" w:hAnsi="Times New Roman"/>
          <w:lang w:eastAsia="en-US"/>
        </w:rPr>
        <w:t>:</w:t>
      </w:r>
    </w:p>
    <w:p w14:paraId="03DDD403" w14:textId="56A036B9" w:rsidR="00886289" w:rsidRDefault="00C65C30" w:rsidP="00394D7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lang w:eastAsia="en-US"/>
        </w:rPr>
      </w:pPr>
      <w:r w:rsidRPr="00C65C30">
        <w:rPr>
          <w:rFonts w:ascii="Times New Roman" w:hAnsi="Times New Roman"/>
          <w:lang w:eastAsia="en-US"/>
        </w:rPr>
        <w:t xml:space="preserve">H5: </w:t>
      </w:r>
      <w:proofErr w:type="spellStart"/>
      <w:r w:rsidRPr="00C65C30">
        <w:rPr>
          <w:rFonts w:ascii="Times New Roman" w:hAnsi="Times New Roman"/>
          <w:lang w:eastAsia="en-US"/>
        </w:rPr>
        <w:t>Faktor</w:t>
      </w:r>
      <w:proofErr w:type="spellEnd"/>
      <w:r w:rsidRPr="00C65C30">
        <w:rPr>
          <w:rFonts w:ascii="Times New Roman" w:hAnsi="Times New Roman"/>
          <w:lang w:eastAsia="en-US"/>
        </w:rPr>
        <w:t xml:space="preserve"> NPL, LDR, ROA, dan KPMM </w:t>
      </w:r>
      <w:proofErr w:type="spellStart"/>
      <w:r w:rsidRPr="00C65C30">
        <w:rPr>
          <w:rFonts w:ascii="Times New Roman" w:hAnsi="Times New Roman"/>
          <w:lang w:eastAsia="en-US"/>
        </w:rPr>
        <w:t>secara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s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>multan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berpengaruh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terhadap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potens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65C30">
        <w:rPr>
          <w:rFonts w:ascii="Times New Roman" w:hAnsi="Times New Roman"/>
          <w:lang w:eastAsia="en-US"/>
        </w:rPr>
        <w:t xml:space="preserve"> </w:t>
      </w:r>
      <w:proofErr w:type="spellStart"/>
      <w:r w:rsidRPr="00C65C30">
        <w:rPr>
          <w:rFonts w:ascii="Times New Roman" w:hAnsi="Times New Roman"/>
          <w:lang w:eastAsia="en-US"/>
        </w:rPr>
        <w:t>kebangkrutan</w:t>
      </w:r>
      <w:proofErr w:type="spellEnd"/>
      <w:r w:rsidRPr="00C65C30">
        <w:rPr>
          <w:rFonts w:ascii="Times New Roman" w:hAnsi="Times New Roman"/>
          <w:lang w:eastAsia="en-US"/>
        </w:rPr>
        <w:t xml:space="preserve"> BPR d</w:t>
      </w:r>
      <w:r w:rsidR="002618F8">
        <w:rPr>
          <w:rFonts w:ascii="Times New Roman" w:hAnsi="Times New Roman"/>
          <w:lang w:eastAsia="en-US"/>
        </w:rPr>
        <w:t>i</w:t>
      </w:r>
      <w:r w:rsidRPr="00C65C30">
        <w:rPr>
          <w:rFonts w:ascii="Times New Roman" w:hAnsi="Times New Roman"/>
          <w:lang w:eastAsia="en-US"/>
        </w:rPr>
        <w:t xml:space="preserve"> Depok.</w:t>
      </w:r>
      <w:r w:rsidR="00886289" w:rsidRPr="00886289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886289" w:rsidRPr="00886289">
        <w:rPr>
          <w:rFonts w:ascii="Times New Roman" w:hAnsi="Times New Roman"/>
          <w:lang w:eastAsia="en-US"/>
        </w:rPr>
        <w:t xml:space="preserve">H5 </w:t>
      </w:r>
      <w:proofErr w:type="spellStart"/>
      <w:r w:rsidR="00886289" w:rsidRPr="00886289">
        <w:rPr>
          <w:rFonts w:ascii="Times New Roman" w:hAnsi="Times New Roman"/>
          <w:lang w:eastAsia="en-US"/>
        </w:rPr>
        <w:t>d</w:t>
      </w:r>
      <w:r w:rsidR="002618F8">
        <w:rPr>
          <w:rFonts w:ascii="Times New Roman" w:hAnsi="Times New Roman"/>
          <w:lang w:eastAsia="en-US"/>
        </w:rPr>
        <w:t>i</w:t>
      </w:r>
      <w:r w:rsidR="00886289" w:rsidRPr="00886289">
        <w:rPr>
          <w:rFonts w:ascii="Times New Roman" w:hAnsi="Times New Roman"/>
          <w:lang w:eastAsia="en-US"/>
        </w:rPr>
        <w:t>ter</w:t>
      </w:r>
      <w:r w:rsidR="002618F8">
        <w:rPr>
          <w:rFonts w:ascii="Times New Roman" w:hAnsi="Times New Roman"/>
          <w:lang w:eastAsia="en-US"/>
        </w:rPr>
        <w:t>i</w:t>
      </w:r>
      <w:r w:rsidR="00886289" w:rsidRPr="00886289">
        <w:rPr>
          <w:rFonts w:ascii="Times New Roman" w:hAnsi="Times New Roman"/>
          <w:lang w:eastAsia="en-US"/>
        </w:rPr>
        <w:t>ma</w:t>
      </w:r>
      <w:proofErr w:type="spellEnd"/>
      <w:r w:rsidR="00886289" w:rsidRPr="00886289">
        <w:rPr>
          <w:rFonts w:ascii="Times New Roman" w:hAnsi="Times New Roman"/>
          <w:lang w:eastAsia="en-US"/>
        </w:rPr>
        <w:t>.</w:t>
      </w:r>
    </w:p>
    <w:p w14:paraId="73718C1B" w14:textId="77777777" w:rsidR="00886289" w:rsidRDefault="00886289" w:rsidP="003E678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lang w:eastAsia="en-US"/>
        </w:rPr>
      </w:pPr>
    </w:p>
    <w:p w14:paraId="03CFF4D4" w14:textId="032F8853" w:rsidR="00886289" w:rsidRPr="00394D75" w:rsidRDefault="00886289" w:rsidP="003E678C">
      <w:pPr>
        <w:pStyle w:val="Heading2"/>
        <w:spacing w:before="0" w:after="0" w:line="240" w:lineRule="auto"/>
        <w:rPr>
          <w:lang w:eastAsia="en-US"/>
        </w:rPr>
      </w:pPr>
      <w:proofErr w:type="spellStart"/>
      <w:r w:rsidRPr="00394D75">
        <w:rPr>
          <w:lang w:eastAsia="en-US"/>
        </w:rPr>
        <w:t>Pred</w:t>
      </w:r>
      <w:r w:rsidR="002618F8">
        <w:rPr>
          <w:lang w:eastAsia="en-US"/>
        </w:rPr>
        <w:t>i</w:t>
      </w:r>
      <w:r w:rsidRPr="00394D75">
        <w:rPr>
          <w:lang w:eastAsia="en-US"/>
        </w:rPr>
        <w:t>ktor</w:t>
      </w:r>
      <w:proofErr w:type="spellEnd"/>
      <w:r w:rsidRPr="00394D75">
        <w:rPr>
          <w:lang w:eastAsia="en-US"/>
        </w:rPr>
        <w:t xml:space="preserve"> K</w:t>
      </w:r>
      <w:r w:rsidR="002618F8">
        <w:rPr>
          <w:lang w:eastAsia="en-US"/>
        </w:rPr>
        <w:t>i</w:t>
      </w:r>
      <w:r w:rsidRPr="00394D75">
        <w:rPr>
          <w:lang w:eastAsia="en-US"/>
        </w:rPr>
        <w:t xml:space="preserve">nerja </w:t>
      </w:r>
      <w:proofErr w:type="spellStart"/>
      <w:r w:rsidRPr="00394D75">
        <w:rPr>
          <w:lang w:eastAsia="en-US"/>
        </w:rPr>
        <w:t>Keuangan</w:t>
      </w:r>
      <w:proofErr w:type="spellEnd"/>
      <w:r w:rsidRPr="00394D75">
        <w:rPr>
          <w:lang w:eastAsia="en-US"/>
        </w:rPr>
        <w:t xml:space="preserve"> </w:t>
      </w:r>
      <w:proofErr w:type="spellStart"/>
      <w:r w:rsidRPr="00394D75">
        <w:rPr>
          <w:lang w:eastAsia="en-US"/>
        </w:rPr>
        <w:t>sebaga</w:t>
      </w:r>
      <w:r w:rsidR="002618F8">
        <w:rPr>
          <w:lang w:eastAsia="en-US"/>
        </w:rPr>
        <w:t>i</w:t>
      </w:r>
      <w:proofErr w:type="spellEnd"/>
      <w:r w:rsidRPr="00394D75">
        <w:rPr>
          <w:lang w:eastAsia="en-US"/>
        </w:rPr>
        <w:t xml:space="preserve"> </w:t>
      </w:r>
      <w:proofErr w:type="spellStart"/>
      <w:r w:rsidRPr="00394D75">
        <w:rPr>
          <w:lang w:eastAsia="en-US"/>
        </w:rPr>
        <w:t>S</w:t>
      </w:r>
      <w:r w:rsidR="002618F8">
        <w:rPr>
          <w:lang w:eastAsia="en-US"/>
        </w:rPr>
        <w:t>i</w:t>
      </w:r>
      <w:r w:rsidRPr="00394D75">
        <w:rPr>
          <w:lang w:eastAsia="en-US"/>
        </w:rPr>
        <w:t>stem</w:t>
      </w:r>
      <w:proofErr w:type="spellEnd"/>
      <w:r w:rsidRPr="00394D75">
        <w:rPr>
          <w:lang w:eastAsia="en-US"/>
        </w:rPr>
        <w:t xml:space="preserve"> </w:t>
      </w:r>
      <w:commentRangeStart w:id="9"/>
      <w:proofErr w:type="spellStart"/>
      <w:r w:rsidRPr="00394D75">
        <w:rPr>
          <w:lang w:eastAsia="en-US"/>
        </w:rPr>
        <w:t>Per</w:t>
      </w:r>
      <w:r w:rsidR="002618F8">
        <w:rPr>
          <w:lang w:eastAsia="en-US"/>
        </w:rPr>
        <w:t>i</w:t>
      </w:r>
      <w:r w:rsidRPr="00394D75">
        <w:rPr>
          <w:lang w:eastAsia="en-US"/>
        </w:rPr>
        <w:t>ng</w:t>
      </w:r>
      <w:r w:rsidR="00F7766E">
        <w:rPr>
          <w:lang w:eastAsia="en-US"/>
        </w:rPr>
        <w:t>a</w:t>
      </w:r>
      <w:r w:rsidRPr="00394D75">
        <w:rPr>
          <w:lang w:eastAsia="en-US"/>
        </w:rPr>
        <w:t>tan</w:t>
      </w:r>
      <w:proofErr w:type="spellEnd"/>
      <w:r w:rsidRPr="00394D75">
        <w:rPr>
          <w:lang w:eastAsia="en-US"/>
        </w:rPr>
        <w:t xml:space="preserve"> </w:t>
      </w:r>
      <w:commentRangeEnd w:id="9"/>
      <w:r w:rsidR="005F4486">
        <w:rPr>
          <w:rStyle w:val="CommentReference"/>
          <w:rFonts w:ascii="Calibri" w:hAnsi="Calibri"/>
          <w:b w:val="0"/>
        </w:rPr>
        <w:commentReference w:id="9"/>
      </w:r>
      <w:r w:rsidRPr="00394D75">
        <w:rPr>
          <w:lang w:eastAsia="en-US"/>
        </w:rPr>
        <w:t>D</w:t>
      </w:r>
      <w:r w:rsidR="002618F8">
        <w:rPr>
          <w:lang w:eastAsia="en-US"/>
        </w:rPr>
        <w:t>i</w:t>
      </w:r>
      <w:r w:rsidRPr="00394D75">
        <w:rPr>
          <w:lang w:eastAsia="en-US"/>
        </w:rPr>
        <w:t>n</w:t>
      </w:r>
      <w:r w:rsidR="002618F8">
        <w:rPr>
          <w:lang w:eastAsia="en-US"/>
        </w:rPr>
        <w:t>i</w:t>
      </w:r>
    </w:p>
    <w:p w14:paraId="114AF61A" w14:textId="118FAAE4" w:rsidR="00886289" w:rsidRDefault="00886289" w:rsidP="00991BBD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lang w:eastAsia="en-US"/>
        </w:rPr>
      </w:pPr>
      <w:r w:rsidRPr="004F4072">
        <w:rPr>
          <w:noProof/>
        </w:rPr>
        <w:drawing>
          <wp:inline distT="0" distB="0" distL="0" distR="0" wp14:anchorId="2DE3AF2C" wp14:editId="610B568A">
            <wp:extent cx="2743200" cy="304809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-202"/>
                    <a:stretch/>
                  </pic:blipFill>
                  <pic:spPr bwMode="auto">
                    <a:xfrm>
                      <a:off x="0" y="0"/>
                      <a:ext cx="2743200" cy="30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BA519" w14:textId="70C7DC7E" w:rsidR="00CC7638" w:rsidRDefault="00CC7638" w:rsidP="00B122B1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lang w:eastAsia="en-US"/>
        </w:rPr>
      </w:pPr>
      <w:r w:rsidRPr="00CC7638">
        <w:rPr>
          <w:rFonts w:ascii="Times New Roman" w:hAnsi="Times New Roman"/>
          <w:lang w:eastAsia="en-US"/>
        </w:rPr>
        <w:t xml:space="preserve">Gambar </w:t>
      </w:r>
      <w:r w:rsidR="005F288C">
        <w:rPr>
          <w:rFonts w:ascii="Times New Roman" w:hAnsi="Times New Roman"/>
          <w:lang w:eastAsia="en-US"/>
        </w:rPr>
        <w:t>7</w:t>
      </w:r>
      <w:r w:rsidRPr="00CC7638">
        <w:rPr>
          <w:rFonts w:ascii="Times New Roman" w:hAnsi="Times New Roman"/>
          <w:lang w:eastAsia="en-US"/>
        </w:rPr>
        <w:t>. Has</w:t>
      </w:r>
      <w:r w:rsidR="002618F8">
        <w:rPr>
          <w:rFonts w:ascii="Times New Roman" w:hAnsi="Times New Roman"/>
          <w:lang w:eastAsia="en-US"/>
        </w:rPr>
        <w:t>i</w:t>
      </w:r>
      <w:r w:rsidRPr="00CC7638">
        <w:rPr>
          <w:rFonts w:ascii="Times New Roman" w:hAnsi="Times New Roman"/>
          <w:lang w:eastAsia="en-US"/>
        </w:rPr>
        <w:t xml:space="preserve">l </w:t>
      </w:r>
      <w:proofErr w:type="spellStart"/>
      <w:r w:rsidRPr="00CC7638">
        <w:rPr>
          <w:rFonts w:ascii="Times New Roman" w:hAnsi="Times New Roman"/>
          <w:lang w:eastAsia="en-US"/>
        </w:rPr>
        <w:t>Evaluas</w:t>
      </w:r>
      <w:r w:rsidR="002618F8">
        <w:rPr>
          <w:rFonts w:ascii="Times New Roman" w:hAnsi="Times New Roman"/>
          <w:lang w:eastAsia="en-US"/>
        </w:rPr>
        <w:t>i</w:t>
      </w:r>
      <w:proofErr w:type="spellEnd"/>
      <w:r w:rsidRPr="00CC7638">
        <w:rPr>
          <w:rFonts w:ascii="Times New Roman" w:hAnsi="Times New Roman"/>
          <w:lang w:eastAsia="en-US"/>
        </w:rPr>
        <w:t xml:space="preserve"> </w:t>
      </w:r>
      <w:proofErr w:type="spellStart"/>
      <w:r w:rsidRPr="00CC7638">
        <w:rPr>
          <w:rFonts w:ascii="Times New Roman" w:hAnsi="Times New Roman"/>
          <w:lang w:eastAsia="en-US"/>
        </w:rPr>
        <w:t>Ekspektas</w:t>
      </w:r>
      <w:r w:rsidR="002618F8">
        <w:rPr>
          <w:rFonts w:ascii="Times New Roman" w:hAnsi="Times New Roman"/>
          <w:lang w:eastAsia="en-US"/>
        </w:rPr>
        <w:t>i</w:t>
      </w:r>
      <w:r w:rsidRPr="00CC7638">
        <w:rPr>
          <w:rFonts w:ascii="Times New Roman" w:hAnsi="Times New Roman"/>
          <w:lang w:eastAsia="en-US"/>
        </w:rPr>
        <w:t>-Pred</w:t>
      </w:r>
      <w:r w:rsidR="002618F8">
        <w:rPr>
          <w:rFonts w:ascii="Times New Roman" w:hAnsi="Times New Roman"/>
          <w:lang w:eastAsia="en-US"/>
        </w:rPr>
        <w:t>i</w:t>
      </w:r>
      <w:r w:rsidRPr="00CC7638">
        <w:rPr>
          <w:rFonts w:ascii="Times New Roman" w:hAnsi="Times New Roman"/>
          <w:lang w:eastAsia="en-US"/>
        </w:rPr>
        <w:t>ks</w:t>
      </w:r>
      <w:r w:rsidR="002618F8">
        <w:rPr>
          <w:rFonts w:ascii="Times New Roman" w:hAnsi="Times New Roman"/>
          <w:lang w:eastAsia="en-US"/>
        </w:rPr>
        <w:t>i</w:t>
      </w:r>
      <w:proofErr w:type="spellEnd"/>
    </w:p>
    <w:p w14:paraId="591560AB" w14:textId="6D9657CF" w:rsidR="00B122B1" w:rsidRPr="00B122B1" w:rsidRDefault="00B122B1" w:rsidP="00B122B1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B122B1">
        <w:rPr>
          <w:rFonts w:ascii="Times New Roman" w:hAnsi="Times New Roman"/>
          <w:sz w:val="18"/>
          <w:szCs w:val="18"/>
        </w:rPr>
        <w:t>Sumber</w:t>
      </w:r>
      <w:proofErr w:type="spellEnd"/>
      <w:r w:rsidRPr="00B122B1">
        <w:rPr>
          <w:rFonts w:ascii="Times New Roman" w:hAnsi="Times New Roman"/>
          <w:sz w:val="18"/>
          <w:szCs w:val="18"/>
        </w:rPr>
        <w:t xml:space="preserve">: Output </w:t>
      </w:r>
      <w:proofErr w:type="spellStart"/>
      <w:r w:rsidRPr="00B122B1">
        <w:rPr>
          <w:rFonts w:ascii="Times New Roman" w:hAnsi="Times New Roman"/>
          <w:sz w:val="18"/>
          <w:szCs w:val="18"/>
        </w:rPr>
        <w:t>Ev</w:t>
      </w:r>
      <w:r w:rsidR="002618F8">
        <w:rPr>
          <w:rFonts w:ascii="Times New Roman" w:hAnsi="Times New Roman"/>
          <w:sz w:val="18"/>
          <w:szCs w:val="18"/>
        </w:rPr>
        <w:t>i</w:t>
      </w:r>
      <w:r w:rsidRPr="00B122B1">
        <w:rPr>
          <w:rFonts w:ascii="Times New Roman" w:hAnsi="Times New Roman"/>
          <w:sz w:val="18"/>
          <w:szCs w:val="18"/>
        </w:rPr>
        <w:t>ews</w:t>
      </w:r>
      <w:proofErr w:type="spellEnd"/>
    </w:p>
    <w:p w14:paraId="1C7ED42F" w14:textId="05E6D5A8" w:rsidR="00CC7638" w:rsidRPr="00C65C30" w:rsidRDefault="00CC7638" w:rsidP="00394D7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lang w:eastAsia="en-US"/>
        </w:rPr>
      </w:pPr>
      <w:proofErr w:type="spellStart"/>
      <w:r w:rsidRPr="00980002">
        <w:rPr>
          <w:rFonts w:ascii="Times New Roman" w:hAnsi="Times New Roman"/>
        </w:rPr>
        <w:t>Berdasarkan</w:t>
      </w:r>
      <w:proofErr w:type="spellEnd"/>
      <w:r w:rsidRPr="00980002">
        <w:rPr>
          <w:rFonts w:ascii="Times New Roman" w:hAnsi="Times New Roman"/>
        </w:rPr>
        <w:t xml:space="preserve"> Gambar 6, </w:t>
      </w:r>
      <w:proofErr w:type="spellStart"/>
      <w:r w:rsidRPr="00980002">
        <w:rPr>
          <w:rFonts w:ascii="Times New Roman" w:hAnsi="Times New Roman"/>
        </w:rPr>
        <w:t>melaporkan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l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ekspektas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-pred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(</w:t>
      </w:r>
      <w:proofErr w:type="spellStart"/>
      <w:r w:rsidRPr="00980002">
        <w:rPr>
          <w:rFonts w:ascii="Times New Roman" w:hAnsi="Times New Roman"/>
        </w:rPr>
        <w:t>klas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>) model log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 xml:space="preserve">t </w:t>
      </w:r>
      <w:proofErr w:type="spellStart"/>
      <w:r w:rsidRPr="00980002">
        <w:rPr>
          <w:rFonts w:ascii="Times New Roman" w:hAnsi="Times New Roman"/>
        </w:rPr>
        <w:t>untuk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menganal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s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pengaruh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ramalan</w:t>
      </w:r>
      <w:proofErr w:type="spellEnd"/>
      <w:r w:rsidRPr="009800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80002">
        <w:rPr>
          <w:rFonts w:ascii="Times New Roman" w:hAnsi="Times New Roman"/>
        </w:rPr>
        <w:t>Model log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 xml:space="preserve">t </w:t>
      </w:r>
      <w:proofErr w:type="spellStart"/>
      <w:r w:rsidRPr="00980002">
        <w:rPr>
          <w:rFonts w:ascii="Times New Roman" w:hAnsi="Times New Roman"/>
        </w:rPr>
        <w:t>mempred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secara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akurat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kebangkrutan</w:t>
      </w:r>
      <w:proofErr w:type="spellEnd"/>
      <w:r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Depok</w:t>
      </w:r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sebanyak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91,84</w:t>
      </w:r>
      <w:r w:rsidRPr="00980002">
        <w:rPr>
          <w:rFonts w:ascii="Times New Roman" w:hAnsi="Times New Roman"/>
        </w:rPr>
        <w:t xml:space="preserve">%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,</w:t>
      </w:r>
      <w:r w:rsidRPr="00980002">
        <w:rPr>
          <w:rFonts w:ascii="Times New Roman" w:hAnsi="Times New Roman"/>
        </w:rPr>
        <w:t xml:space="preserve"> dan </w:t>
      </w:r>
      <w:proofErr w:type="spellStart"/>
      <w:r w:rsidRPr="00980002">
        <w:rPr>
          <w:rFonts w:ascii="Times New Roman" w:hAnsi="Times New Roman"/>
        </w:rPr>
        <w:t>akurat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mempred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dak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kebangkrutan</w:t>
      </w:r>
      <w:proofErr w:type="spellEnd"/>
      <w:r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Depok</w:t>
      </w:r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sebanyak</w:t>
      </w:r>
      <w:proofErr w:type="spellEnd"/>
      <w:r w:rsidRPr="00980002">
        <w:rPr>
          <w:rFonts w:ascii="Times New Roman" w:hAnsi="Times New Roman"/>
        </w:rPr>
        <w:t xml:space="preserve"> 93,</w:t>
      </w:r>
      <w:r>
        <w:rPr>
          <w:rFonts w:ascii="Times New Roman" w:hAnsi="Times New Roman"/>
        </w:rPr>
        <w:t>94</w:t>
      </w:r>
      <w:r w:rsidRPr="00980002">
        <w:rPr>
          <w:rFonts w:ascii="Times New Roman" w:hAnsi="Times New Roman"/>
        </w:rPr>
        <w:t xml:space="preserve">%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980002">
        <w:rPr>
          <w:rFonts w:ascii="Times New Roman" w:hAnsi="Times New Roman"/>
        </w:rPr>
        <w:t>eseluruhan</w:t>
      </w:r>
      <w:proofErr w:type="spellEnd"/>
      <w:r w:rsidRPr="00980002">
        <w:rPr>
          <w:rFonts w:ascii="Times New Roman" w:hAnsi="Times New Roman"/>
        </w:rPr>
        <w:t>, model log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 xml:space="preserve">t yang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perk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rakan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dengan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benar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mempred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93,04</w:t>
      </w:r>
      <w:r w:rsidRPr="00980002">
        <w:rPr>
          <w:rFonts w:ascii="Times New Roman" w:hAnsi="Times New Roman"/>
        </w:rPr>
        <w:t xml:space="preserve">%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pada yang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p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h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>.</w:t>
      </w:r>
      <w:r w:rsidR="006D1E11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Sela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tu</w:t>
      </w:r>
      <w:proofErr w:type="spellEnd"/>
      <w:r w:rsidRPr="0098000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>l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tersebut</w:t>
      </w:r>
      <w:proofErr w:type="spellEnd"/>
      <w:r w:rsidRPr="00980002">
        <w:rPr>
          <w:rFonts w:ascii="Times New Roman" w:hAnsi="Times New Roman"/>
        </w:rPr>
        <w:t xml:space="preserve"> juga </w:t>
      </w:r>
      <w:proofErr w:type="spellStart"/>
      <w:r w:rsidRPr="00980002">
        <w:rPr>
          <w:rFonts w:ascii="Times New Roman" w:hAnsi="Times New Roman"/>
        </w:rPr>
        <w:t>member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ukuran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kemampuan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model.  </w:t>
      </w:r>
      <w:proofErr w:type="spellStart"/>
      <w:r w:rsidRPr="00980002">
        <w:rPr>
          <w:rFonts w:ascii="Times New Roman" w:hAnsi="Times New Roman"/>
        </w:rPr>
        <w:t>Est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mas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model </w:t>
      </w:r>
      <w:proofErr w:type="spellStart"/>
      <w:r w:rsidRPr="00980002">
        <w:rPr>
          <w:rFonts w:ascii="Times New Roman" w:hAnsi="Times New Roman"/>
        </w:rPr>
        <w:t>memba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dengan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adanya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kebangkrutan</w:t>
      </w:r>
      <w:proofErr w:type="spellEnd"/>
      <w:r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Depok</w:t>
      </w:r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dengan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91,84</w:t>
      </w:r>
      <w:r w:rsidRPr="00980002">
        <w:rPr>
          <w:rFonts w:ascii="Times New Roman" w:hAnsi="Times New Roman"/>
        </w:rPr>
        <w:t xml:space="preserve">%, </w:t>
      </w:r>
      <w:proofErr w:type="spellStart"/>
      <w:r w:rsidRPr="00980002">
        <w:rPr>
          <w:rFonts w:ascii="Times New Roman" w:hAnsi="Times New Roman"/>
        </w:rPr>
        <w:t>tetap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leb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h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buruk</w:t>
      </w:r>
      <w:proofErr w:type="spellEnd"/>
      <w:r w:rsidRPr="00980002">
        <w:rPr>
          <w:rFonts w:ascii="Times New Roman" w:hAnsi="Times New Roman"/>
        </w:rPr>
        <w:t xml:space="preserve"> pada </w:t>
      </w:r>
      <w:proofErr w:type="spellStart"/>
      <w:r w:rsidRPr="00980002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dak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kebangkrutan</w:t>
      </w:r>
      <w:proofErr w:type="spellEnd"/>
      <w:r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Depok</w:t>
      </w:r>
      <w:r w:rsidRPr="00980002">
        <w:rPr>
          <w:rFonts w:ascii="Times New Roman" w:hAnsi="Times New Roman"/>
        </w:rPr>
        <w:t xml:space="preserve"> (-6,</w:t>
      </w:r>
      <w:r>
        <w:rPr>
          <w:rFonts w:ascii="Times New Roman" w:hAnsi="Times New Roman"/>
        </w:rPr>
        <w:t>06</w:t>
      </w:r>
      <w:r w:rsidRPr="00980002">
        <w:rPr>
          <w:rFonts w:ascii="Times New Roman" w:hAnsi="Times New Roman"/>
        </w:rPr>
        <w:t xml:space="preserve">%). </w:t>
      </w:r>
      <w:proofErr w:type="spellStart"/>
      <w:r w:rsidRPr="00980002">
        <w:rPr>
          <w:rFonts w:ascii="Times New Roman" w:hAnsi="Times New Roman"/>
        </w:rPr>
        <w:t>Secara</w:t>
      </w:r>
      <w:proofErr w:type="spellEnd"/>
      <w:r w:rsidR="006D1E11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keseluruhan</w:t>
      </w:r>
      <w:proofErr w:type="spellEnd"/>
      <w:r w:rsidRPr="00980002">
        <w:rPr>
          <w:rFonts w:ascii="Times New Roman" w:hAnsi="Times New Roman"/>
        </w:rPr>
        <w:t xml:space="preserve">, </w:t>
      </w:r>
      <w:proofErr w:type="spellStart"/>
      <w:r w:rsidRPr="00980002">
        <w:rPr>
          <w:rFonts w:ascii="Times New Roman" w:hAnsi="Times New Roman"/>
        </w:rPr>
        <w:t>persamaan</w:t>
      </w:r>
      <w:proofErr w:type="spellEnd"/>
      <w:r w:rsidRPr="00980002">
        <w:rPr>
          <w:rFonts w:ascii="Times New Roman" w:hAnsi="Times New Roman"/>
        </w:rPr>
        <w:t xml:space="preserve"> yang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perk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rakan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adalah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35,65</w:t>
      </w:r>
      <w:r w:rsidRPr="00980002">
        <w:rPr>
          <w:rFonts w:ascii="Times New Roman" w:hAnsi="Times New Roman"/>
        </w:rPr>
        <w:t xml:space="preserve">% </w:t>
      </w:r>
      <w:proofErr w:type="spellStart"/>
      <w:r w:rsidRPr="00980002">
        <w:rPr>
          <w:rFonts w:ascii="Times New Roman" w:hAnsi="Times New Roman"/>
        </w:rPr>
        <w:t>leb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h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ba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dalam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mempred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tanggapan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pada</w:t>
      </w:r>
      <w:proofErr w:type="spellEnd"/>
      <w:r w:rsidRPr="00980002">
        <w:rPr>
          <w:rFonts w:ascii="Times New Roman" w:hAnsi="Times New Roman"/>
        </w:rPr>
        <w:t xml:space="preserve"> model </w:t>
      </w:r>
      <w:proofErr w:type="spellStart"/>
      <w:r w:rsidRPr="00980002">
        <w:rPr>
          <w:rFonts w:ascii="Times New Roman" w:hAnsi="Times New Roman"/>
        </w:rPr>
        <w:t>probab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tas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konstan</w:t>
      </w:r>
      <w:proofErr w:type="spellEnd"/>
      <w:r w:rsidRPr="009800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Perubahan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menunjukkan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pen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ngkatan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83,67</w:t>
      </w:r>
      <w:r w:rsidRPr="00980002">
        <w:rPr>
          <w:rFonts w:ascii="Times New Roman" w:hAnsi="Times New Roman"/>
        </w:rPr>
        <w:t xml:space="preserve">%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57,39</w:t>
      </w:r>
      <w:r w:rsidRPr="00980002">
        <w:rPr>
          <w:rFonts w:ascii="Times New Roman" w:hAnsi="Times New Roman"/>
        </w:rPr>
        <w:t xml:space="preserve">% </w:t>
      </w:r>
      <w:proofErr w:type="spellStart"/>
      <w:r w:rsidRPr="00980002">
        <w:rPr>
          <w:rFonts w:ascii="Times New Roman" w:hAnsi="Times New Roman"/>
        </w:rPr>
        <w:t>pred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yang </w:t>
      </w:r>
      <w:proofErr w:type="spellStart"/>
      <w:r w:rsidRPr="00980002">
        <w:rPr>
          <w:rFonts w:ascii="Times New Roman" w:hAnsi="Times New Roman"/>
        </w:rPr>
        <w:t>benar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bawaan</w:t>
      </w:r>
      <w:proofErr w:type="spellEnd"/>
      <w:r w:rsidRPr="00980002">
        <w:rPr>
          <w:rFonts w:ascii="Times New Roman" w:hAnsi="Times New Roman"/>
        </w:rPr>
        <w:t xml:space="preserve">.  </w:t>
      </w:r>
      <w:proofErr w:type="spellStart"/>
      <w:r w:rsidRPr="00980002">
        <w:rPr>
          <w:rFonts w:ascii="Times New Roman" w:hAnsi="Times New Roman"/>
        </w:rPr>
        <w:t>Selanjutnya</w:t>
      </w:r>
      <w:proofErr w:type="spellEnd"/>
      <w:r w:rsidRPr="00980002">
        <w:rPr>
          <w:rFonts w:ascii="Times New Roman" w:hAnsi="Times New Roman"/>
        </w:rPr>
        <w:t xml:space="preserve">, </w:t>
      </w:r>
      <w:proofErr w:type="spellStart"/>
      <w:r w:rsidRPr="00980002">
        <w:rPr>
          <w:rFonts w:ascii="Times New Roman" w:hAnsi="Times New Roman"/>
        </w:rPr>
        <w:t>dar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66</w:t>
      </w:r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yang </w:t>
      </w:r>
      <w:proofErr w:type="spellStart"/>
      <w:r w:rsidRPr="00980002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dak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lastRenderedPageBreak/>
        <w:t>mengalam</w:t>
      </w:r>
      <w:r w:rsidR="002618F8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kebangkrutan</w:t>
      </w:r>
      <w:proofErr w:type="spellEnd"/>
      <w:r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Depok</w:t>
      </w:r>
      <w:r w:rsidRPr="00980002">
        <w:rPr>
          <w:rFonts w:ascii="Times New Roman" w:hAnsi="Times New Roman"/>
        </w:rPr>
        <w:t xml:space="preserve">, </w:t>
      </w:r>
      <w:proofErr w:type="spellStart"/>
      <w:r w:rsidRPr="00980002">
        <w:rPr>
          <w:rFonts w:ascii="Times New Roman" w:hAnsi="Times New Roman"/>
        </w:rPr>
        <w:t>jumlah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observas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yang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harapkan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est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mas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modelnya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adalah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59,61</w:t>
      </w:r>
      <w:r w:rsidRPr="00980002">
        <w:rPr>
          <w:rFonts w:ascii="Times New Roman" w:hAnsi="Times New Roman"/>
        </w:rPr>
        <w:t xml:space="preserve">. 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antara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49</w:t>
      </w:r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pengamatan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dengan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adanya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kebangkrutan</w:t>
      </w:r>
      <w:proofErr w:type="spellEnd"/>
      <w:r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Depok</w:t>
      </w:r>
      <w:r w:rsidRPr="00980002">
        <w:rPr>
          <w:rFonts w:ascii="Times New Roman" w:hAnsi="Times New Roman"/>
        </w:rPr>
        <w:t xml:space="preserve">, yang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harapkan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jumlah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pengamatan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dalam</w:t>
      </w:r>
      <w:proofErr w:type="spellEnd"/>
      <w:r w:rsidRPr="00980002">
        <w:rPr>
          <w:rFonts w:ascii="Times New Roman" w:hAnsi="Times New Roman"/>
        </w:rPr>
        <w:t xml:space="preserve"> model yang </w:t>
      </w:r>
      <w:proofErr w:type="spellStart"/>
      <w:r w:rsidRPr="00980002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est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mas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adalah</w:t>
      </w:r>
      <w:proofErr w:type="spellEnd"/>
      <w:r w:rsidRPr="00980002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2</w:t>
      </w:r>
      <w:r w:rsidRPr="00980002">
        <w:rPr>
          <w:rFonts w:ascii="Times New Roman" w:hAnsi="Times New Roman"/>
        </w:rPr>
        <w:t>,6</w:t>
      </w:r>
      <w:r>
        <w:rPr>
          <w:rFonts w:ascii="Times New Roman" w:hAnsi="Times New Roman"/>
        </w:rPr>
        <w:t>1</w:t>
      </w:r>
      <w:r w:rsidRPr="00980002">
        <w:rPr>
          <w:rFonts w:ascii="Times New Roman" w:hAnsi="Times New Roman"/>
        </w:rPr>
        <w:t xml:space="preserve">.  </w:t>
      </w:r>
      <w:r w:rsidR="002618F8">
        <w:rPr>
          <w:rFonts w:ascii="Times New Roman" w:hAnsi="Times New Roman"/>
        </w:rPr>
        <w:t>ӏ</w:t>
      </w:r>
      <w:proofErr w:type="spellStart"/>
      <w:r w:rsidRPr="00980002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mewak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sek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tar</w:t>
      </w:r>
      <w:proofErr w:type="spellEnd"/>
      <w:r w:rsidRPr="009800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37,80</w:t>
      </w:r>
      <w:r w:rsidRPr="00980002">
        <w:rPr>
          <w:rFonts w:ascii="Times New Roman" w:hAnsi="Times New Roman"/>
        </w:rPr>
        <w:t xml:space="preserve">% </w:t>
      </w:r>
      <w:proofErr w:type="spellStart"/>
      <w:r w:rsidRPr="00980002">
        <w:rPr>
          <w:rFonts w:ascii="Times New Roman" w:hAnsi="Times New Roman"/>
        </w:rPr>
        <w:t>perba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kan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atas</w:t>
      </w:r>
      <w:proofErr w:type="spellEnd"/>
      <w:r w:rsidRPr="00980002">
        <w:rPr>
          <w:rFonts w:ascii="Times New Roman" w:hAnsi="Times New Roman"/>
        </w:rPr>
        <w:t xml:space="preserve"> model </w:t>
      </w:r>
      <w:proofErr w:type="spellStart"/>
      <w:r w:rsidRPr="00980002">
        <w:rPr>
          <w:rFonts w:ascii="Times New Roman" w:hAnsi="Times New Roman"/>
        </w:rPr>
        <w:t>probab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tas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konstan</w:t>
      </w:r>
      <w:proofErr w:type="spellEnd"/>
      <w:r w:rsidRPr="00980002">
        <w:rPr>
          <w:rFonts w:ascii="Times New Roman" w:hAnsi="Times New Roman"/>
        </w:rPr>
        <w:t>.  Jad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secara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umum</w:t>
      </w:r>
      <w:proofErr w:type="spellEnd"/>
      <w:r w:rsidRPr="00980002">
        <w:rPr>
          <w:rFonts w:ascii="Times New Roman" w:hAnsi="Times New Roman"/>
        </w:rPr>
        <w:t xml:space="preserve">, </w:t>
      </w:r>
      <w:proofErr w:type="spellStart"/>
      <w:r w:rsidRPr="00980002">
        <w:rPr>
          <w:rFonts w:ascii="Times New Roman" w:hAnsi="Times New Roman"/>
        </w:rPr>
        <w:t>arus</w:t>
      </w:r>
      <w:proofErr w:type="spellEnd"/>
      <w:r w:rsidRPr="00980002">
        <w:rPr>
          <w:rFonts w:ascii="Times New Roman" w:hAnsi="Times New Roman"/>
        </w:rPr>
        <w:t xml:space="preserve"> model </w:t>
      </w:r>
      <w:proofErr w:type="spellStart"/>
      <w:r w:rsidRPr="00980002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efek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peramalan</w:t>
      </w:r>
      <w:proofErr w:type="spellEnd"/>
      <w:r w:rsidRPr="00980002">
        <w:rPr>
          <w:rFonts w:ascii="Times New Roman" w:hAnsi="Times New Roman"/>
        </w:rPr>
        <w:t xml:space="preserve"> yang </w:t>
      </w:r>
      <w:proofErr w:type="spellStart"/>
      <w:r w:rsidRPr="00980002">
        <w:rPr>
          <w:rFonts w:ascii="Times New Roman" w:hAnsi="Times New Roman"/>
        </w:rPr>
        <w:t>cukup</w:t>
      </w:r>
      <w:proofErr w:type="spellEnd"/>
      <w:r w:rsidRPr="00980002">
        <w:rPr>
          <w:rFonts w:ascii="Times New Roman" w:hAnsi="Times New Roman"/>
        </w:rPr>
        <w:t xml:space="preserve"> </w:t>
      </w:r>
      <w:proofErr w:type="spellStart"/>
      <w:r w:rsidRPr="00980002">
        <w:rPr>
          <w:rFonts w:ascii="Times New Roman" w:hAnsi="Times New Roman"/>
        </w:rPr>
        <w:t>ba</w:t>
      </w:r>
      <w:r w:rsidR="002618F8">
        <w:rPr>
          <w:rFonts w:ascii="Times New Roman" w:hAnsi="Times New Roman"/>
        </w:rPr>
        <w:t>i</w:t>
      </w:r>
      <w:r w:rsidRPr="00980002">
        <w:rPr>
          <w:rFonts w:ascii="Times New Roman" w:hAnsi="Times New Roman"/>
        </w:rPr>
        <w:t>k</w:t>
      </w:r>
      <w:proofErr w:type="spellEnd"/>
      <w:r w:rsidRPr="00980002">
        <w:rPr>
          <w:rFonts w:ascii="Times New Roman" w:hAnsi="Times New Roman"/>
        </w:rPr>
        <w:t>.</w:t>
      </w:r>
    </w:p>
    <w:p w14:paraId="1DB4C115" w14:textId="77777777" w:rsidR="00C65C30" w:rsidRPr="00C65C30" w:rsidRDefault="00C65C30" w:rsidP="006D1E11">
      <w:pPr>
        <w:spacing w:after="0" w:line="240" w:lineRule="auto"/>
        <w:rPr>
          <w:rFonts w:ascii="Times New Roman" w:hAnsi="Times New Roman"/>
          <w:lang w:eastAsia="en-US"/>
        </w:rPr>
      </w:pPr>
    </w:p>
    <w:p w14:paraId="435C5A60" w14:textId="58F38121" w:rsidR="00A5298E" w:rsidRDefault="00A5298E" w:rsidP="006D1E11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KES</w:t>
      </w:r>
      <w:r w:rsidR="00261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MPULAN</w:t>
      </w:r>
    </w:p>
    <w:p w14:paraId="69302C81" w14:textId="16BB0241" w:rsidR="00CC7638" w:rsidRPr="00F60D06" w:rsidRDefault="00CC7638" w:rsidP="00394D7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F60D06">
        <w:rPr>
          <w:rFonts w:ascii="Times New Roman" w:hAnsi="Times New Roman"/>
        </w:rPr>
        <w:t>Berdasarkan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pembahasan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sebelumnya</w:t>
      </w:r>
      <w:proofErr w:type="spellEnd"/>
      <w:r w:rsidRPr="00F60D06">
        <w:rPr>
          <w:rFonts w:ascii="Times New Roman" w:hAnsi="Times New Roman"/>
        </w:rPr>
        <w:t xml:space="preserve">, </w:t>
      </w:r>
      <w:proofErr w:type="spellStart"/>
      <w:r w:rsidRPr="00F60D06">
        <w:rPr>
          <w:rFonts w:ascii="Times New Roman" w:hAnsi="Times New Roman"/>
        </w:rPr>
        <w:t>maka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sa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mpulan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sepert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ber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kut</w:t>
      </w:r>
      <w:proofErr w:type="spellEnd"/>
      <w:r w:rsidRPr="00F60D06">
        <w:rPr>
          <w:rFonts w:ascii="Times New Roman" w:hAnsi="Times New Roman"/>
        </w:rPr>
        <w:t>:</w:t>
      </w:r>
    </w:p>
    <w:p w14:paraId="78283783" w14:textId="7F2C65EA" w:rsidR="00CC7638" w:rsidRPr="00F60D06" w:rsidRDefault="00CC7638" w:rsidP="00394D75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60D06">
        <w:rPr>
          <w:rFonts w:ascii="Times New Roman" w:hAnsi="Times New Roman"/>
        </w:rPr>
        <w:t xml:space="preserve">NPL </w:t>
      </w:r>
      <w:proofErr w:type="spellStart"/>
      <w:r w:rsidRPr="00F60D06">
        <w:rPr>
          <w:rFonts w:ascii="Times New Roman" w:hAnsi="Times New Roman"/>
        </w:rPr>
        <w:t>berpengaruh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pos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proofErr w:type="spellEnd"/>
      <w:r w:rsidRPr="00F60D06">
        <w:rPr>
          <w:rFonts w:ascii="Times New Roman" w:hAnsi="Times New Roman"/>
        </w:rPr>
        <w:t xml:space="preserve"> yang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dak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terhadap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secara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pars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al</w:t>
      </w:r>
      <w:proofErr w:type="spellEnd"/>
      <w:r w:rsidRPr="00F60D06">
        <w:rPr>
          <w:rFonts w:ascii="Times New Roman" w:hAnsi="Times New Roman"/>
        </w:rPr>
        <w:t xml:space="preserve">. </w:t>
      </w:r>
      <w:proofErr w:type="spellStart"/>
      <w:r w:rsidRPr="00F60D06">
        <w:rPr>
          <w:rFonts w:ascii="Times New Roman" w:hAnsi="Times New Roman"/>
        </w:rPr>
        <w:t>Art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nya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NPL, </w:t>
      </w:r>
      <w:proofErr w:type="spellStart"/>
      <w:r w:rsidRPr="00F60D06">
        <w:rPr>
          <w:rFonts w:ascii="Times New Roman" w:hAnsi="Times New Roman"/>
        </w:rPr>
        <w:t>maka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akan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mengalam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yang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dak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. Hal </w:t>
      </w:r>
      <w:proofErr w:type="spellStart"/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karenakan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NPL, </w:t>
      </w:r>
      <w:proofErr w:type="spellStart"/>
      <w:r w:rsidRPr="00F60D06">
        <w:rPr>
          <w:rFonts w:ascii="Times New Roman" w:hAnsi="Times New Roman"/>
        </w:rPr>
        <w:t>maka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r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ko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atas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penyaluran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kred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t</w:t>
      </w:r>
      <w:proofErr w:type="spellEnd"/>
      <w:r w:rsidRPr="00F60D06">
        <w:rPr>
          <w:rFonts w:ascii="Times New Roman" w:hAnsi="Times New Roman"/>
        </w:rPr>
        <w:t xml:space="preserve"> na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k dan </w:t>
      </w:r>
      <w:proofErr w:type="spellStart"/>
      <w:r w:rsidRPr="00F60D06">
        <w:rPr>
          <w:rFonts w:ascii="Times New Roman" w:hAnsi="Times New Roman"/>
        </w:rPr>
        <w:t>banyak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kred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t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bermasalah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besar</w:t>
      </w:r>
      <w:proofErr w:type="spellEnd"/>
      <w:r w:rsidRPr="00F60D06">
        <w:rPr>
          <w:rFonts w:ascii="Times New Roman" w:hAnsi="Times New Roman"/>
        </w:rPr>
        <w:t xml:space="preserve">, </w:t>
      </w:r>
      <w:proofErr w:type="spellStart"/>
      <w:r w:rsidRPr="00F60D06">
        <w:rPr>
          <w:rFonts w:ascii="Times New Roman" w:hAnsi="Times New Roman"/>
        </w:rPr>
        <w:t>seh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ngga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hal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dapat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batkan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="00E25F28">
        <w:rPr>
          <w:rFonts w:ascii="Times New Roman" w:hAnsi="Times New Roman"/>
        </w:rPr>
        <w:t xml:space="preserve"> level</w:t>
      </w:r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Depok.</w:t>
      </w:r>
    </w:p>
    <w:p w14:paraId="39E6A26A" w14:textId="566F397A" w:rsidR="00CC7638" w:rsidRPr="00F60D06" w:rsidRDefault="00CC7638" w:rsidP="00394D75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60D06">
        <w:rPr>
          <w:rFonts w:ascii="Times New Roman" w:hAnsi="Times New Roman"/>
        </w:rPr>
        <w:t xml:space="preserve">LDR </w:t>
      </w:r>
      <w:proofErr w:type="spellStart"/>
      <w:r w:rsidRPr="00F60D06">
        <w:rPr>
          <w:rFonts w:ascii="Times New Roman" w:hAnsi="Times New Roman"/>
        </w:rPr>
        <w:t>berpengaruh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negat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proofErr w:type="spellEnd"/>
      <w:r w:rsidRPr="00F60D06">
        <w:rPr>
          <w:rFonts w:ascii="Times New Roman" w:hAnsi="Times New Roman"/>
        </w:rPr>
        <w:t xml:space="preserve"> yang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dak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terhadap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secara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pars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al</w:t>
      </w:r>
      <w:proofErr w:type="spellEnd"/>
      <w:r w:rsidRPr="00F60D06">
        <w:rPr>
          <w:rFonts w:ascii="Times New Roman" w:hAnsi="Times New Roman"/>
        </w:rPr>
        <w:t xml:space="preserve">. Hal </w:t>
      </w:r>
      <w:proofErr w:type="spellStart"/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mengart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LDR, </w:t>
      </w:r>
      <w:proofErr w:type="spellStart"/>
      <w:r w:rsidRPr="00F60D06">
        <w:rPr>
          <w:rFonts w:ascii="Times New Roman" w:hAnsi="Times New Roman"/>
        </w:rPr>
        <w:t>maka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akan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mengalam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penurunan</w:t>
      </w:r>
      <w:proofErr w:type="spellEnd"/>
      <w:r w:rsidRPr="00F60D06">
        <w:rPr>
          <w:rFonts w:ascii="Times New Roman" w:hAnsi="Times New Roman"/>
        </w:rPr>
        <w:t xml:space="preserve"> yang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dak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. </w:t>
      </w:r>
      <w:proofErr w:type="spellStart"/>
      <w:r w:rsidRPr="00F60D06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LDR </w:t>
      </w:r>
      <w:proofErr w:type="spellStart"/>
      <w:r w:rsidRPr="00F60D06">
        <w:rPr>
          <w:rFonts w:ascii="Times New Roman" w:hAnsi="Times New Roman"/>
        </w:rPr>
        <w:t>dapat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bank </w:t>
      </w:r>
      <w:proofErr w:type="spellStart"/>
      <w:r w:rsidRPr="00F60D06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banyak</w:t>
      </w:r>
      <w:proofErr w:type="spellEnd"/>
      <w:r w:rsidRPr="00F60D06">
        <w:rPr>
          <w:rFonts w:ascii="Times New Roman" w:hAnsi="Times New Roman"/>
        </w:rPr>
        <w:t xml:space="preserve"> uang </w:t>
      </w:r>
      <w:proofErr w:type="spellStart"/>
      <w:r w:rsidRPr="00F60D06">
        <w:rPr>
          <w:rFonts w:ascii="Times New Roman" w:hAnsi="Times New Roman"/>
        </w:rPr>
        <w:t>untuk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p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njamkan</w:t>
      </w:r>
      <w:proofErr w:type="spellEnd"/>
      <w:r w:rsidRPr="00F60D06">
        <w:rPr>
          <w:rFonts w:ascii="Times New Roman" w:hAnsi="Times New Roman"/>
        </w:rPr>
        <w:t xml:space="preserve">, </w:t>
      </w:r>
      <w:proofErr w:type="spellStart"/>
      <w:r w:rsidRPr="00F60D06">
        <w:rPr>
          <w:rFonts w:ascii="Times New Roman" w:hAnsi="Times New Roman"/>
        </w:rPr>
        <w:t>seh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ngga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hal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batkan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penurunan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Depok.</w:t>
      </w:r>
    </w:p>
    <w:p w14:paraId="5FF17FDE" w14:textId="32AAE738" w:rsidR="00CC7638" w:rsidRPr="00F60D06" w:rsidRDefault="00CC7638" w:rsidP="00394D75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60D06">
        <w:rPr>
          <w:rFonts w:ascii="Times New Roman" w:hAnsi="Times New Roman"/>
        </w:rPr>
        <w:t xml:space="preserve">ROA </w:t>
      </w:r>
      <w:proofErr w:type="spellStart"/>
      <w:r w:rsidRPr="00F60D06">
        <w:rPr>
          <w:rFonts w:ascii="Times New Roman" w:hAnsi="Times New Roman"/>
        </w:rPr>
        <w:t>berpengaruh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negat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terhadap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secara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pars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al</w:t>
      </w:r>
      <w:proofErr w:type="spellEnd"/>
      <w:r w:rsidRPr="00F60D06">
        <w:rPr>
          <w:rFonts w:ascii="Times New Roman" w:hAnsi="Times New Roman"/>
        </w:rPr>
        <w:t xml:space="preserve">. </w:t>
      </w:r>
      <w:proofErr w:type="spellStart"/>
      <w:r w:rsidRPr="00F60D06">
        <w:rPr>
          <w:rFonts w:ascii="Times New Roman" w:hAnsi="Times New Roman"/>
        </w:rPr>
        <w:t>Art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nya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ngg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ROA, </w:t>
      </w:r>
      <w:proofErr w:type="spellStart"/>
      <w:r w:rsidRPr="00F60D06">
        <w:rPr>
          <w:rFonts w:ascii="Times New Roman" w:hAnsi="Times New Roman"/>
        </w:rPr>
        <w:t>maka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akan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mengalam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penurunan</w:t>
      </w:r>
      <w:proofErr w:type="spellEnd"/>
      <w:r w:rsidRPr="00F60D06">
        <w:rPr>
          <w:rFonts w:ascii="Times New Roman" w:hAnsi="Times New Roman"/>
        </w:rPr>
        <w:t xml:space="preserve">. </w:t>
      </w:r>
      <w:proofErr w:type="spellStart"/>
      <w:r w:rsidRPr="00F60D06">
        <w:rPr>
          <w:rFonts w:ascii="Times New Roman" w:hAnsi="Times New Roman"/>
        </w:rPr>
        <w:t>Atau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dengan</w:t>
      </w:r>
      <w:proofErr w:type="spellEnd"/>
      <w:r w:rsidRPr="00F60D06">
        <w:rPr>
          <w:rFonts w:ascii="Times New Roman" w:hAnsi="Times New Roman"/>
        </w:rPr>
        <w:t xml:space="preserve"> kata la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n </w:t>
      </w:r>
      <w:proofErr w:type="spellStart"/>
      <w:r w:rsidRPr="00F60D06">
        <w:rPr>
          <w:rFonts w:ascii="Times New Roman" w:hAnsi="Times New Roman"/>
        </w:rPr>
        <w:t>dapat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art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, </w:t>
      </w:r>
      <w:proofErr w:type="spellStart"/>
      <w:r w:rsidRPr="00F60D06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ROA </w:t>
      </w:r>
      <w:proofErr w:type="spellStart"/>
      <w:r w:rsidRPr="00F60D06">
        <w:rPr>
          <w:rFonts w:ascii="Times New Roman" w:hAnsi="Times New Roman"/>
        </w:rPr>
        <w:t>sejalan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dengan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semak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ef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en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aset</w:t>
      </w:r>
      <w:proofErr w:type="spellEnd"/>
      <w:r w:rsidRPr="00F60D06">
        <w:rPr>
          <w:rFonts w:ascii="Times New Roman" w:hAnsi="Times New Roman"/>
        </w:rPr>
        <w:t xml:space="preserve"> yang </w:t>
      </w:r>
      <w:proofErr w:type="spellStart"/>
      <w:r w:rsidRPr="00F60D06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gunakan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dapat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ngkatkan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pendapatan</w:t>
      </w:r>
      <w:proofErr w:type="spellEnd"/>
      <w:r w:rsidRPr="00F60D06">
        <w:rPr>
          <w:rFonts w:ascii="Times New Roman" w:hAnsi="Times New Roman"/>
        </w:rPr>
        <w:t xml:space="preserve">. </w:t>
      </w:r>
    </w:p>
    <w:p w14:paraId="4EC34CCD" w14:textId="63A9B3A4" w:rsidR="00CC7638" w:rsidRPr="00F60D06" w:rsidRDefault="00CC7638" w:rsidP="00394D75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60D06">
        <w:rPr>
          <w:rFonts w:ascii="Times New Roman" w:hAnsi="Times New Roman"/>
        </w:rPr>
        <w:t xml:space="preserve">KPMM </w:t>
      </w:r>
      <w:proofErr w:type="spellStart"/>
      <w:r w:rsidRPr="00F60D06">
        <w:rPr>
          <w:rFonts w:ascii="Times New Roman" w:hAnsi="Times New Roman"/>
        </w:rPr>
        <w:t>berpengaruh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negat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proofErr w:type="spellEnd"/>
      <w:r w:rsidRPr="00F60D06">
        <w:rPr>
          <w:rFonts w:ascii="Times New Roman" w:hAnsi="Times New Roman"/>
        </w:rPr>
        <w:t xml:space="preserve"> yang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dak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terhadap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secara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pars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al</w:t>
      </w:r>
      <w:proofErr w:type="spellEnd"/>
      <w:r w:rsidRPr="00F60D06">
        <w:rPr>
          <w:rFonts w:ascii="Times New Roman" w:hAnsi="Times New Roman"/>
        </w:rPr>
        <w:t xml:space="preserve">. Hal </w:t>
      </w:r>
      <w:proofErr w:type="spellStart"/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bahwa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apab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la</w:t>
      </w:r>
      <w:proofErr w:type="spellEnd"/>
      <w:r w:rsidRPr="00F60D06">
        <w:rPr>
          <w:rFonts w:ascii="Times New Roman" w:hAnsi="Times New Roman"/>
        </w:rPr>
        <w:t xml:space="preserve"> KPMM </w:t>
      </w:r>
      <w:proofErr w:type="spellStart"/>
      <w:r w:rsidRPr="00F60D06">
        <w:rPr>
          <w:rFonts w:ascii="Times New Roman" w:hAnsi="Times New Roman"/>
        </w:rPr>
        <w:t>mengalam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kena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, </w:t>
      </w:r>
      <w:proofErr w:type="spellStart"/>
      <w:r w:rsidRPr="00F60D06">
        <w:rPr>
          <w:rFonts w:ascii="Times New Roman" w:hAnsi="Times New Roman"/>
        </w:rPr>
        <w:t>maka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akan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mengalam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penurunan</w:t>
      </w:r>
      <w:proofErr w:type="spellEnd"/>
      <w:r w:rsidRPr="00F60D06">
        <w:rPr>
          <w:rFonts w:ascii="Times New Roman" w:hAnsi="Times New Roman"/>
        </w:rPr>
        <w:t xml:space="preserve"> yang </w:t>
      </w:r>
      <w:proofErr w:type="spellStart"/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dak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. Hal </w:t>
      </w:r>
      <w:proofErr w:type="spellStart"/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membukt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bahwa</w:t>
      </w:r>
      <w:proofErr w:type="spellEnd"/>
      <w:r w:rsidRPr="00F60D06">
        <w:rPr>
          <w:rFonts w:ascii="Times New Roman" w:hAnsi="Times New Roman"/>
        </w:rPr>
        <w:t xml:space="preserve"> bank </w:t>
      </w:r>
      <w:proofErr w:type="spellStart"/>
      <w:r w:rsidRPr="00F60D06">
        <w:rPr>
          <w:rFonts w:ascii="Times New Roman" w:hAnsi="Times New Roman"/>
        </w:rPr>
        <w:t>dapat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mengant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pas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r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ko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penurunan</w:t>
      </w:r>
      <w:proofErr w:type="spellEnd"/>
      <w:r w:rsidRPr="00F60D06">
        <w:rPr>
          <w:rFonts w:ascii="Times New Roman" w:hAnsi="Times New Roman"/>
        </w:rPr>
        <w:t xml:space="preserve"> asset-</w:t>
      </w:r>
      <w:proofErr w:type="spellStart"/>
      <w:r w:rsidRPr="00F60D06">
        <w:rPr>
          <w:rFonts w:ascii="Times New Roman" w:hAnsi="Times New Roman"/>
        </w:rPr>
        <w:t>asetnya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dengan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</w:t>
      </w:r>
      <w:proofErr w:type="spellEnd"/>
      <w:r w:rsidRPr="00F60D06">
        <w:rPr>
          <w:rFonts w:ascii="Times New Roman" w:hAnsi="Times New Roman"/>
        </w:rPr>
        <w:t xml:space="preserve">, </w:t>
      </w:r>
      <w:proofErr w:type="spellStart"/>
      <w:r w:rsidRPr="00F60D06">
        <w:rPr>
          <w:rFonts w:ascii="Times New Roman" w:hAnsi="Times New Roman"/>
        </w:rPr>
        <w:t>karena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mem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modal m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mum.</w:t>
      </w:r>
    </w:p>
    <w:p w14:paraId="768C0B0E" w14:textId="71CC71F3" w:rsidR="00CC7638" w:rsidRPr="00F60D06" w:rsidRDefault="00CC7638" w:rsidP="00394D75">
      <w:pPr>
        <w:numPr>
          <w:ilvl w:val="0"/>
          <w:numId w:val="17"/>
        </w:numPr>
        <w:spacing w:after="0" w:line="240" w:lineRule="auto"/>
        <w:ind w:left="567" w:hanging="567"/>
        <w:jc w:val="both"/>
      </w:pPr>
      <w:r w:rsidRPr="00F60D06">
        <w:rPr>
          <w:rFonts w:ascii="Times New Roman" w:hAnsi="Times New Roman"/>
        </w:rPr>
        <w:t xml:space="preserve">NPL, LDR, ROA, dan KPMM </w:t>
      </w:r>
      <w:proofErr w:type="spellStart"/>
      <w:r w:rsidRPr="00F60D06">
        <w:rPr>
          <w:rFonts w:ascii="Times New Roman" w:hAnsi="Times New Roman"/>
        </w:rPr>
        <w:t>berpengaruh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gn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f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terhadap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secara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multan</w:t>
      </w:r>
      <w:proofErr w:type="spellEnd"/>
      <w:r w:rsidRPr="00F60D06">
        <w:rPr>
          <w:rFonts w:ascii="Times New Roman" w:hAnsi="Times New Roman"/>
        </w:rPr>
        <w:t xml:space="preserve">. </w:t>
      </w:r>
      <w:proofErr w:type="spellStart"/>
      <w:r w:rsidRPr="00F60D06">
        <w:rPr>
          <w:rFonts w:ascii="Times New Roman" w:hAnsi="Times New Roman"/>
        </w:rPr>
        <w:t>Besarnya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pengaruh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berdasarkan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has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</w:t>
      </w:r>
      <w:proofErr w:type="spellEnd"/>
      <w:r w:rsidRPr="00F60D06">
        <w:rPr>
          <w:rFonts w:ascii="Times New Roman" w:hAnsi="Times New Roman"/>
        </w:rPr>
        <w:t xml:space="preserve"> uj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regres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log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t yang </w:t>
      </w:r>
      <w:proofErr w:type="spellStart"/>
      <w:r w:rsidRPr="00F60D06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lakukan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sen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la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73%. </w:t>
      </w:r>
      <w:proofErr w:type="spellStart"/>
      <w:r w:rsidRPr="00F60D06">
        <w:rPr>
          <w:rFonts w:ascii="Times New Roman" w:hAnsi="Times New Roman"/>
        </w:rPr>
        <w:t>Art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nya</w:t>
      </w:r>
      <w:proofErr w:type="spellEnd"/>
      <w:r w:rsidRPr="00F60D06">
        <w:rPr>
          <w:rFonts w:ascii="Times New Roman" w:hAnsi="Times New Roman"/>
        </w:rPr>
        <w:t xml:space="preserve"> NPL, LDR, ROA, dan KPMM </w:t>
      </w:r>
      <w:proofErr w:type="spellStart"/>
      <w:r w:rsidRPr="00F60D06">
        <w:rPr>
          <w:rFonts w:ascii="Times New Roman" w:hAnsi="Times New Roman"/>
        </w:rPr>
        <w:t>mempengaruh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Kebangkrutan</w:t>
      </w:r>
      <w:proofErr w:type="spellEnd"/>
      <w:r w:rsidRPr="00F60D06">
        <w:rPr>
          <w:rFonts w:ascii="Times New Roman" w:hAnsi="Times New Roman"/>
        </w:rPr>
        <w:t xml:space="preserve"> BPR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Depok </w:t>
      </w:r>
      <w:proofErr w:type="spellStart"/>
      <w:r w:rsidRPr="00F60D06">
        <w:rPr>
          <w:rFonts w:ascii="Times New Roman" w:hAnsi="Times New Roman"/>
        </w:rPr>
        <w:t>sebesar</w:t>
      </w:r>
      <w:proofErr w:type="spellEnd"/>
      <w:r w:rsidRPr="00F60D06">
        <w:rPr>
          <w:rFonts w:ascii="Times New Roman" w:hAnsi="Times New Roman"/>
        </w:rPr>
        <w:t xml:space="preserve"> 73% </w:t>
      </w:r>
      <w:r w:rsidRPr="00CC7638">
        <w:t xml:space="preserve">dan </w:t>
      </w:r>
      <w:proofErr w:type="spellStart"/>
      <w:r w:rsidRPr="00F60D0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sanya</w:t>
      </w:r>
      <w:proofErr w:type="spellEnd"/>
      <w:r w:rsidRPr="00F60D06">
        <w:rPr>
          <w:rFonts w:ascii="Times New Roman" w:hAnsi="Times New Roman"/>
        </w:rPr>
        <w:t xml:space="preserve"> 27% </w:t>
      </w:r>
      <w:proofErr w:type="spellStart"/>
      <w:r w:rsidRPr="00F60D06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pengaruh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 xml:space="preserve"> oleh </w:t>
      </w:r>
      <w:proofErr w:type="spellStart"/>
      <w:r w:rsidRPr="00F60D06">
        <w:rPr>
          <w:rFonts w:ascii="Times New Roman" w:hAnsi="Times New Roman"/>
        </w:rPr>
        <w:t>faktor</w:t>
      </w:r>
      <w:proofErr w:type="spellEnd"/>
      <w:r w:rsidRPr="00F60D06">
        <w:rPr>
          <w:rFonts w:ascii="Times New Roman" w:hAnsi="Times New Roman"/>
        </w:rPr>
        <w:t xml:space="preserve"> la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 d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luar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Pr="00F60D06">
        <w:rPr>
          <w:rFonts w:ascii="Times New Roman" w:hAnsi="Times New Roman"/>
        </w:rPr>
        <w:t>penel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t</w:t>
      </w:r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an</w:t>
      </w:r>
      <w:proofErr w:type="spellEnd"/>
      <w:r w:rsidRPr="00F60D06">
        <w:rPr>
          <w:rFonts w:ascii="Times New Roman" w:hAnsi="Times New Roman"/>
        </w:rPr>
        <w:t xml:space="preserve"> </w:t>
      </w:r>
      <w:proofErr w:type="spellStart"/>
      <w:r w:rsidR="002618F8">
        <w:rPr>
          <w:rFonts w:ascii="Times New Roman" w:hAnsi="Times New Roman"/>
        </w:rPr>
        <w:t>i</w:t>
      </w:r>
      <w:r w:rsidRPr="00F60D06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proofErr w:type="spellEnd"/>
      <w:r w:rsidRPr="00F60D06">
        <w:rPr>
          <w:rFonts w:ascii="Times New Roman" w:hAnsi="Times New Roman"/>
        </w:rPr>
        <w:t>.</w:t>
      </w:r>
    </w:p>
    <w:p w14:paraId="4E4D41B6" w14:textId="77777777" w:rsidR="00F60D06" w:rsidRPr="00CC7638" w:rsidRDefault="00F60D06" w:rsidP="00F60D06">
      <w:pPr>
        <w:spacing w:after="0" w:line="240" w:lineRule="auto"/>
        <w:ind w:left="360"/>
        <w:jc w:val="both"/>
      </w:pPr>
    </w:p>
    <w:p w14:paraId="1835AB7B" w14:textId="70274AB6" w:rsidR="00A5298E" w:rsidRPr="00A5298E" w:rsidRDefault="002D4A2E" w:rsidP="00304FAC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REFERENS</w:t>
      </w:r>
      <w:r w:rsidR="00261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ӏ</w:t>
      </w:r>
    </w:p>
    <w:p w14:paraId="6093B7B1" w14:textId="7F41AAAA" w:rsidR="00276E75" w:rsidRDefault="00276E75" w:rsidP="00276E7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76E75">
        <w:rPr>
          <w:rFonts w:ascii="Times New Roman" w:hAnsi="Times New Roman"/>
        </w:rPr>
        <w:t xml:space="preserve">Ananta, Y. (2019, May 3). </w:t>
      </w:r>
      <w:r w:rsidRPr="00276E75">
        <w:rPr>
          <w:rFonts w:ascii="Times New Roman" w:hAnsi="Times New Roman"/>
          <w:i/>
          <w:iCs/>
        </w:rPr>
        <w:t>Dar</w:t>
      </w:r>
      <w:r w:rsidR="002618F8">
        <w:rPr>
          <w:rFonts w:ascii="Times New Roman" w:hAnsi="Times New Roman"/>
          <w:i/>
          <w:iCs/>
        </w:rPr>
        <w:t>i</w:t>
      </w:r>
      <w:r w:rsidRPr="00276E75">
        <w:rPr>
          <w:rFonts w:ascii="Times New Roman" w:hAnsi="Times New Roman"/>
          <w:i/>
          <w:iCs/>
        </w:rPr>
        <w:t xml:space="preserve"> CSR </w:t>
      </w:r>
      <w:proofErr w:type="spellStart"/>
      <w:r w:rsidRPr="00276E75">
        <w:rPr>
          <w:rFonts w:ascii="Times New Roman" w:hAnsi="Times New Roman"/>
          <w:i/>
          <w:iCs/>
        </w:rPr>
        <w:t>h</w:t>
      </w:r>
      <w:r w:rsidR="002618F8">
        <w:rPr>
          <w:rFonts w:ascii="Times New Roman" w:hAnsi="Times New Roman"/>
          <w:i/>
          <w:iCs/>
        </w:rPr>
        <w:t>i</w:t>
      </w:r>
      <w:r w:rsidRPr="00276E75">
        <w:rPr>
          <w:rFonts w:ascii="Times New Roman" w:hAnsi="Times New Roman"/>
          <w:i/>
          <w:iCs/>
        </w:rPr>
        <w:t>ngga</w:t>
      </w:r>
      <w:proofErr w:type="spellEnd"/>
      <w:r w:rsidRPr="00276E75">
        <w:rPr>
          <w:rFonts w:ascii="Times New Roman" w:hAnsi="Times New Roman"/>
          <w:i/>
          <w:iCs/>
        </w:rPr>
        <w:t xml:space="preserve"> F</w:t>
      </w:r>
      <w:r w:rsidR="002618F8">
        <w:rPr>
          <w:rFonts w:ascii="Times New Roman" w:hAnsi="Times New Roman"/>
          <w:i/>
          <w:iCs/>
        </w:rPr>
        <w:t>i</w:t>
      </w:r>
      <w:r w:rsidRPr="00276E75">
        <w:rPr>
          <w:rFonts w:ascii="Times New Roman" w:hAnsi="Times New Roman"/>
          <w:i/>
          <w:iCs/>
        </w:rPr>
        <w:t xml:space="preserve">ntech, </w:t>
      </w:r>
      <w:r w:rsidR="002618F8">
        <w:rPr>
          <w:rFonts w:ascii="Times New Roman" w:hAnsi="Times New Roman"/>
          <w:i/>
          <w:iCs/>
        </w:rPr>
        <w:t>ӏ</w:t>
      </w:r>
      <w:proofErr w:type="spellStart"/>
      <w:r w:rsidRPr="00276E75">
        <w:rPr>
          <w:rFonts w:ascii="Times New Roman" w:hAnsi="Times New Roman"/>
          <w:i/>
          <w:iCs/>
        </w:rPr>
        <w:t>n</w:t>
      </w:r>
      <w:r w:rsidR="002618F8">
        <w:rPr>
          <w:rFonts w:ascii="Times New Roman" w:hAnsi="Times New Roman"/>
          <w:i/>
          <w:iCs/>
        </w:rPr>
        <w:t>i</w:t>
      </w:r>
      <w:proofErr w:type="spellEnd"/>
      <w:r w:rsidRPr="00276E75">
        <w:rPr>
          <w:rFonts w:ascii="Times New Roman" w:hAnsi="Times New Roman"/>
          <w:i/>
          <w:iCs/>
        </w:rPr>
        <w:t xml:space="preserve"> </w:t>
      </w:r>
      <w:proofErr w:type="spellStart"/>
      <w:r w:rsidRPr="00276E75">
        <w:rPr>
          <w:rFonts w:ascii="Times New Roman" w:hAnsi="Times New Roman"/>
          <w:i/>
          <w:iCs/>
        </w:rPr>
        <w:t>Ancaman</w:t>
      </w:r>
      <w:proofErr w:type="spellEnd"/>
      <w:r w:rsidRPr="00276E75">
        <w:rPr>
          <w:rFonts w:ascii="Times New Roman" w:hAnsi="Times New Roman"/>
          <w:i/>
          <w:iCs/>
        </w:rPr>
        <w:t xml:space="preserve"> </w:t>
      </w:r>
      <w:proofErr w:type="spellStart"/>
      <w:r w:rsidRPr="00276E75">
        <w:rPr>
          <w:rFonts w:ascii="Times New Roman" w:hAnsi="Times New Roman"/>
          <w:i/>
          <w:iCs/>
        </w:rPr>
        <w:t>B</w:t>
      </w:r>
      <w:r w:rsidR="002618F8">
        <w:rPr>
          <w:rFonts w:ascii="Times New Roman" w:hAnsi="Times New Roman"/>
          <w:i/>
          <w:iCs/>
        </w:rPr>
        <w:t>i</w:t>
      </w:r>
      <w:r w:rsidRPr="00276E75">
        <w:rPr>
          <w:rFonts w:ascii="Times New Roman" w:hAnsi="Times New Roman"/>
          <w:i/>
          <w:iCs/>
        </w:rPr>
        <w:t>sn</w:t>
      </w:r>
      <w:r w:rsidR="002618F8">
        <w:rPr>
          <w:rFonts w:ascii="Times New Roman" w:hAnsi="Times New Roman"/>
          <w:i/>
          <w:iCs/>
        </w:rPr>
        <w:t>i</w:t>
      </w:r>
      <w:r w:rsidRPr="00276E75">
        <w:rPr>
          <w:rFonts w:ascii="Times New Roman" w:hAnsi="Times New Roman"/>
          <w:i/>
          <w:iCs/>
        </w:rPr>
        <w:t>s</w:t>
      </w:r>
      <w:proofErr w:type="spellEnd"/>
      <w:r w:rsidRPr="00276E75">
        <w:rPr>
          <w:rFonts w:ascii="Times New Roman" w:hAnsi="Times New Roman"/>
          <w:i/>
          <w:iCs/>
        </w:rPr>
        <w:t xml:space="preserve"> BPR d</w:t>
      </w:r>
      <w:r w:rsidR="002618F8">
        <w:rPr>
          <w:rFonts w:ascii="Times New Roman" w:hAnsi="Times New Roman"/>
          <w:i/>
          <w:iCs/>
        </w:rPr>
        <w:t>i</w:t>
      </w:r>
      <w:r w:rsidRPr="00276E75">
        <w:rPr>
          <w:rFonts w:ascii="Times New Roman" w:hAnsi="Times New Roman"/>
          <w:i/>
          <w:iCs/>
        </w:rPr>
        <w:t xml:space="preserve"> R</w:t>
      </w:r>
      <w:r w:rsidR="002618F8">
        <w:rPr>
          <w:rFonts w:ascii="Times New Roman" w:hAnsi="Times New Roman"/>
          <w:i/>
          <w:iCs/>
        </w:rPr>
        <w:t>ӏ</w:t>
      </w:r>
      <w:r w:rsidRPr="00276E75">
        <w:rPr>
          <w:rFonts w:ascii="Times New Roman" w:hAnsi="Times New Roman"/>
        </w:rPr>
        <w:t>. Retr</w:t>
      </w:r>
      <w:r w:rsidR="002618F8">
        <w:rPr>
          <w:rFonts w:ascii="Times New Roman" w:hAnsi="Times New Roman"/>
        </w:rPr>
        <w:t>i</w:t>
      </w:r>
      <w:r w:rsidRPr="00276E75">
        <w:rPr>
          <w:rFonts w:ascii="Times New Roman" w:hAnsi="Times New Roman"/>
        </w:rPr>
        <w:t>eved Apr</w:t>
      </w:r>
      <w:r w:rsidR="002618F8">
        <w:rPr>
          <w:rFonts w:ascii="Times New Roman" w:hAnsi="Times New Roman"/>
        </w:rPr>
        <w:t>i</w:t>
      </w:r>
      <w:r w:rsidRPr="00276E75">
        <w:rPr>
          <w:rFonts w:ascii="Times New Roman" w:hAnsi="Times New Roman"/>
        </w:rPr>
        <w:t xml:space="preserve">l 25, 2022, from CNBC </w:t>
      </w:r>
      <w:r w:rsidR="002618F8">
        <w:rPr>
          <w:rFonts w:ascii="Times New Roman" w:hAnsi="Times New Roman"/>
        </w:rPr>
        <w:t>ӏ</w:t>
      </w:r>
      <w:proofErr w:type="spellStart"/>
      <w:r w:rsidRPr="00276E75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276E75">
        <w:rPr>
          <w:rFonts w:ascii="Times New Roman" w:hAnsi="Times New Roman"/>
        </w:rPr>
        <w:t>a</w:t>
      </w:r>
      <w:proofErr w:type="spellEnd"/>
      <w:r w:rsidRPr="00276E75">
        <w:rPr>
          <w:rFonts w:ascii="Times New Roman" w:hAnsi="Times New Roman"/>
        </w:rPr>
        <w:t>, A Transmed</w:t>
      </w:r>
      <w:r w:rsidR="002618F8">
        <w:rPr>
          <w:rFonts w:ascii="Times New Roman" w:hAnsi="Times New Roman"/>
        </w:rPr>
        <w:t>i</w:t>
      </w:r>
      <w:r w:rsidRPr="00276E75">
        <w:rPr>
          <w:rFonts w:ascii="Times New Roman" w:hAnsi="Times New Roman"/>
        </w:rPr>
        <w:t xml:space="preserve">a Company: </w:t>
      </w:r>
      <w:r w:rsidR="00135320" w:rsidRPr="00135320">
        <w:rPr>
          <w:rFonts w:ascii="Times New Roman" w:hAnsi="Times New Roman"/>
        </w:rPr>
        <w:t>https://www.cnbc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a.com/tech/20190503123025-37-70316/dar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-csr-h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ngga-f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ntech-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-ancaman-b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sn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s-bpr-d</w:t>
      </w:r>
      <w:r w:rsidR="002618F8">
        <w:rPr>
          <w:rFonts w:ascii="Times New Roman" w:hAnsi="Times New Roman"/>
        </w:rPr>
        <w:t>i</w:t>
      </w:r>
      <w:r w:rsidR="00135320" w:rsidRPr="00135320">
        <w:rPr>
          <w:rFonts w:ascii="Times New Roman" w:hAnsi="Times New Roman"/>
        </w:rPr>
        <w:t>-r</w:t>
      </w:r>
      <w:r w:rsidR="002618F8">
        <w:rPr>
          <w:rFonts w:ascii="Times New Roman" w:hAnsi="Times New Roman"/>
        </w:rPr>
        <w:t>i</w:t>
      </w:r>
    </w:p>
    <w:p w14:paraId="696F0C99" w14:textId="1CFE50DB" w:rsidR="000D5840" w:rsidRDefault="000D5840" w:rsidP="00276E7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D5840">
        <w:rPr>
          <w:rFonts w:ascii="Times New Roman" w:hAnsi="Times New Roman"/>
        </w:rPr>
        <w:t xml:space="preserve">Badan </w:t>
      </w:r>
      <w:proofErr w:type="spellStart"/>
      <w:r w:rsidRPr="000D5840">
        <w:rPr>
          <w:rFonts w:ascii="Times New Roman" w:hAnsi="Times New Roman"/>
        </w:rPr>
        <w:t>Pengembangan</w:t>
      </w:r>
      <w:proofErr w:type="spellEnd"/>
      <w:r w:rsidRPr="000D5840">
        <w:rPr>
          <w:rFonts w:ascii="Times New Roman" w:hAnsi="Times New Roman"/>
        </w:rPr>
        <w:t xml:space="preserve"> dan </w:t>
      </w:r>
      <w:proofErr w:type="spellStart"/>
      <w:r w:rsidRPr="000D5840">
        <w:rPr>
          <w:rFonts w:ascii="Times New Roman" w:hAnsi="Times New Roman"/>
        </w:rPr>
        <w:t>Pemb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naan</w:t>
      </w:r>
      <w:proofErr w:type="spellEnd"/>
      <w:r w:rsidRPr="000D5840">
        <w:rPr>
          <w:rFonts w:ascii="Times New Roman" w:hAnsi="Times New Roman"/>
        </w:rPr>
        <w:t xml:space="preserve"> Bahasa, Kementer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an Pend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d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 xml:space="preserve">kan, </w:t>
      </w:r>
      <w:proofErr w:type="spellStart"/>
      <w:r w:rsidRPr="000D5840">
        <w:rPr>
          <w:rFonts w:ascii="Times New Roman" w:hAnsi="Times New Roman"/>
        </w:rPr>
        <w:t>Kebudayaan</w:t>
      </w:r>
      <w:proofErr w:type="spellEnd"/>
      <w:r w:rsidRPr="000D5840">
        <w:rPr>
          <w:rFonts w:ascii="Times New Roman" w:hAnsi="Times New Roman"/>
        </w:rPr>
        <w:t xml:space="preserve">, </w:t>
      </w:r>
      <w:proofErr w:type="spellStart"/>
      <w:r w:rsidRPr="000D5840">
        <w:rPr>
          <w:rFonts w:ascii="Times New Roman" w:hAnsi="Times New Roman"/>
        </w:rPr>
        <w:t>R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set</w:t>
      </w:r>
      <w:proofErr w:type="spellEnd"/>
      <w:r w:rsidRPr="000D5840">
        <w:rPr>
          <w:rFonts w:ascii="Times New Roman" w:hAnsi="Times New Roman"/>
        </w:rPr>
        <w:t xml:space="preserve">, dan </w:t>
      </w:r>
      <w:proofErr w:type="spellStart"/>
      <w:r w:rsidRPr="000D5840">
        <w:rPr>
          <w:rFonts w:ascii="Times New Roman" w:hAnsi="Times New Roman"/>
        </w:rPr>
        <w:t>Teknolog</w:t>
      </w:r>
      <w:r w:rsidR="002618F8">
        <w:rPr>
          <w:rFonts w:ascii="Times New Roman" w:hAnsi="Times New Roman"/>
        </w:rPr>
        <w:t>i</w:t>
      </w:r>
      <w:proofErr w:type="spellEnd"/>
      <w:r w:rsidRPr="000D5840">
        <w:rPr>
          <w:rFonts w:ascii="Times New Roman" w:hAnsi="Times New Roman"/>
        </w:rPr>
        <w:t xml:space="preserve"> </w:t>
      </w:r>
      <w:proofErr w:type="spellStart"/>
      <w:r w:rsidRPr="000D5840">
        <w:rPr>
          <w:rFonts w:ascii="Times New Roman" w:hAnsi="Times New Roman"/>
        </w:rPr>
        <w:t>Republ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k</w:t>
      </w:r>
      <w:proofErr w:type="spellEnd"/>
      <w:r w:rsidRPr="000D5840">
        <w:rPr>
          <w:rFonts w:ascii="Times New Roman" w:hAnsi="Times New Roman"/>
        </w:rPr>
        <w:t xml:space="preserve"> </w:t>
      </w:r>
      <w:r w:rsidR="002618F8">
        <w:rPr>
          <w:rFonts w:ascii="Times New Roman" w:hAnsi="Times New Roman"/>
        </w:rPr>
        <w:t>ӏ</w:t>
      </w:r>
      <w:proofErr w:type="spellStart"/>
      <w:r w:rsidRPr="000D5840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a</w:t>
      </w:r>
      <w:proofErr w:type="spellEnd"/>
      <w:r w:rsidRPr="000D5840">
        <w:rPr>
          <w:rFonts w:ascii="Times New Roman" w:hAnsi="Times New Roman"/>
        </w:rPr>
        <w:t xml:space="preserve">. (2022). </w:t>
      </w:r>
      <w:r w:rsidRPr="000D5840">
        <w:rPr>
          <w:rFonts w:ascii="Times New Roman" w:hAnsi="Times New Roman"/>
          <w:i/>
          <w:iCs/>
        </w:rPr>
        <w:t>KBB</w:t>
      </w:r>
      <w:r w:rsidR="002618F8">
        <w:rPr>
          <w:rFonts w:ascii="Times New Roman" w:hAnsi="Times New Roman"/>
          <w:i/>
          <w:iCs/>
        </w:rPr>
        <w:t>ӏ</w:t>
      </w:r>
      <w:r w:rsidRPr="000D5840">
        <w:rPr>
          <w:rFonts w:ascii="Times New Roman" w:hAnsi="Times New Roman"/>
          <w:i/>
          <w:iCs/>
        </w:rPr>
        <w:t xml:space="preserve"> Dar</w:t>
      </w:r>
      <w:r w:rsidR="002618F8">
        <w:rPr>
          <w:rFonts w:ascii="Times New Roman" w:hAnsi="Times New Roman"/>
          <w:i/>
          <w:iCs/>
        </w:rPr>
        <w:t>i</w:t>
      </w:r>
      <w:r w:rsidRPr="000D5840">
        <w:rPr>
          <w:rFonts w:ascii="Times New Roman" w:hAnsi="Times New Roman"/>
          <w:i/>
          <w:iCs/>
        </w:rPr>
        <w:t>ng</w:t>
      </w:r>
      <w:r w:rsidRPr="000D5840">
        <w:rPr>
          <w:rFonts w:ascii="Times New Roman" w:hAnsi="Times New Roman"/>
        </w:rPr>
        <w:t>. Retr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eved from https://kbb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.kemd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kbud.go.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d/entr</w:t>
      </w:r>
      <w:r w:rsidR="002618F8">
        <w:rPr>
          <w:rFonts w:ascii="Times New Roman" w:hAnsi="Times New Roman"/>
        </w:rPr>
        <w:t>i</w:t>
      </w:r>
      <w:r w:rsidRPr="000D5840">
        <w:rPr>
          <w:rFonts w:ascii="Times New Roman" w:hAnsi="Times New Roman"/>
        </w:rPr>
        <w:t>/Kebangkrutan</w:t>
      </w:r>
    </w:p>
    <w:p w14:paraId="7F9DA70D" w14:textId="739F9974" w:rsidR="00135320" w:rsidRPr="00276E75" w:rsidRDefault="00135320" w:rsidP="00276E75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35320">
        <w:rPr>
          <w:rFonts w:ascii="Times New Roman" w:hAnsi="Times New Roman"/>
        </w:rPr>
        <w:t xml:space="preserve">Badan Pusat </w:t>
      </w:r>
      <w:proofErr w:type="spellStart"/>
      <w:r w:rsidRPr="00135320">
        <w:rPr>
          <w:rFonts w:ascii="Times New Roman" w:hAnsi="Times New Roman"/>
        </w:rPr>
        <w:t>Stat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k</w:t>
      </w:r>
      <w:proofErr w:type="spellEnd"/>
      <w:r w:rsidRPr="00135320">
        <w:rPr>
          <w:rFonts w:ascii="Times New Roman" w:hAnsi="Times New Roman"/>
        </w:rPr>
        <w:t xml:space="preserve">. (2022). </w:t>
      </w:r>
      <w:proofErr w:type="spellStart"/>
      <w:r w:rsidRPr="00135320">
        <w:rPr>
          <w:rFonts w:ascii="Times New Roman" w:hAnsi="Times New Roman"/>
          <w:i/>
          <w:iCs/>
        </w:rPr>
        <w:t>Jumlah</w:t>
      </w:r>
      <w:proofErr w:type="spellEnd"/>
      <w:r w:rsidRPr="00135320">
        <w:rPr>
          <w:rFonts w:ascii="Times New Roman" w:hAnsi="Times New Roman"/>
          <w:i/>
          <w:iCs/>
        </w:rPr>
        <w:t xml:space="preserve"> Bank dan Kantor Bank (Un</w:t>
      </w:r>
      <w:r w:rsidR="002618F8">
        <w:rPr>
          <w:rFonts w:ascii="Times New Roman" w:hAnsi="Times New Roman"/>
          <w:i/>
          <w:iCs/>
        </w:rPr>
        <w:t>i</w:t>
      </w:r>
      <w:r w:rsidRPr="00135320">
        <w:rPr>
          <w:rFonts w:ascii="Times New Roman" w:hAnsi="Times New Roman"/>
          <w:i/>
          <w:iCs/>
        </w:rPr>
        <w:t>t), 2019-2021</w:t>
      </w:r>
      <w:r w:rsidRPr="00135320">
        <w:rPr>
          <w:rFonts w:ascii="Times New Roman" w:hAnsi="Times New Roman"/>
        </w:rPr>
        <w:t>. Retr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eved Apr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l 24, 2022, from BPS - Stat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 xml:space="preserve">cs </w:t>
      </w:r>
      <w:r w:rsidR="002618F8">
        <w:rPr>
          <w:rFonts w:ascii="Times New Roman" w:hAnsi="Times New Roman"/>
        </w:rPr>
        <w:t>ӏ</w:t>
      </w:r>
      <w:proofErr w:type="spellStart"/>
      <w:r w:rsidRPr="00135320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a</w:t>
      </w:r>
      <w:proofErr w:type="spellEnd"/>
      <w:r w:rsidRPr="0013532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h</w:t>
      </w:r>
      <w:r w:rsidRPr="00135320">
        <w:rPr>
          <w:rFonts w:ascii="Times New Roman" w:hAnsi="Times New Roman"/>
        </w:rPr>
        <w:t>ttps://www.bps.go.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d/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nd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cator/13/937/1/jumlah-bank-dan-kantor-bank.html</w:t>
      </w:r>
    </w:p>
    <w:p w14:paraId="093BBDD7" w14:textId="4C0B85DD" w:rsidR="00DD33F7" w:rsidRDefault="00DD33F7" w:rsidP="00DD33F7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</w:rPr>
      </w:pPr>
      <w:r w:rsidRPr="00DD33F7">
        <w:rPr>
          <w:rFonts w:ascii="Times New Roman" w:hAnsi="Times New Roman"/>
        </w:rPr>
        <w:t xml:space="preserve">Bank </w:t>
      </w:r>
      <w:r w:rsidR="002618F8">
        <w:rPr>
          <w:rFonts w:ascii="Times New Roman" w:hAnsi="Times New Roman"/>
        </w:rPr>
        <w:t>ӏ</w:t>
      </w:r>
      <w:proofErr w:type="spellStart"/>
      <w:r w:rsidRPr="00DD33F7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DD33F7">
        <w:rPr>
          <w:rFonts w:ascii="Times New Roman" w:hAnsi="Times New Roman"/>
        </w:rPr>
        <w:t>a</w:t>
      </w:r>
      <w:proofErr w:type="spellEnd"/>
      <w:r w:rsidRPr="00DD33F7">
        <w:rPr>
          <w:rFonts w:ascii="Times New Roman" w:hAnsi="Times New Roman"/>
        </w:rPr>
        <w:t xml:space="preserve">. (2012). </w:t>
      </w:r>
      <w:proofErr w:type="spellStart"/>
      <w:r w:rsidRPr="00DD33F7">
        <w:rPr>
          <w:rFonts w:ascii="Times New Roman" w:hAnsi="Times New Roman"/>
          <w:i/>
          <w:iCs/>
        </w:rPr>
        <w:t>Peraturan</w:t>
      </w:r>
      <w:proofErr w:type="spellEnd"/>
      <w:r w:rsidRPr="00DD33F7">
        <w:rPr>
          <w:rFonts w:ascii="Times New Roman" w:hAnsi="Times New Roman"/>
          <w:i/>
          <w:iCs/>
        </w:rPr>
        <w:t xml:space="preserve"> Bank </w:t>
      </w:r>
      <w:r w:rsidR="002618F8">
        <w:rPr>
          <w:rFonts w:ascii="Times New Roman" w:hAnsi="Times New Roman"/>
          <w:i/>
          <w:iCs/>
        </w:rPr>
        <w:t>ӏ</w:t>
      </w:r>
      <w:proofErr w:type="spellStart"/>
      <w:r w:rsidRPr="00DD33F7">
        <w:rPr>
          <w:rFonts w:ascii="Times New Roman" w:hAnsi="Times New Roman"/>
          <w:i/>
          <w:iCs/>
        </w:rPr>
        <w:t>ndones</w:t>
      </w:r>
      <w:r w:rsidR="002618F8">
        <w:rPr>
          <w:rFonts w:ascii="Times New Roman" w:hAnsi="Times New Roman"/>
          <w:i/>
          <w:iCs/>
        </w:rPr>
        <w:t>i</w:t>
      </w:r>
      <w:r w:rsidRPr="00DD33F7">
        <w:rPr>
          <w:rFonts w:ascii="Times New Roman" w:hAnsi="Times New Roman"/>
          <w:i/>
          <w:iCs/>
        </w:rPr>
        <w:t>a</w:t>
      </w:r>
      <w:proofErr w:type="spellEnd"/>
      <w:r w:rsidRPr="00DD33F7">
        <w:rPr>
          <w:rFonts w:ascii="Times New Roman" w:hAnsi="Times New Roman"/>
          <w:i/>
          <w:iCs/>
        </w:rPr>
        <w:t xml:space="preserve"> No.14/22/PB</w:t>
      </w:r>
      <w:r w:rsidR="002618F8">
        <w:rPr>
          <w:rFonts w:ascii="Times New Roman" w:hAnsi="Times New Roman"/>
          <w:i/>
          <w:iCs/>
        </w:rPr>
        <w:t>ӏ</w:t>
      </w:r>
      <w:r w:rsidRPr="00DD33F7">
        <w:rPr>
          <w:rFonts w:ascii="Times New Roman" w:hAnsi="Times New Roman"/>
          <w:i/>
          <w:iCs/>
        </w:rPr>
        <w:t xml:space="preserve">/2012 </w:t>
      </w:r>
      <w:proofErr w:type="spellStart"/>
      <w:r w:rsidRPr="00DD33F7">
        <w:rPr>
          <w:rFonts w:ascii="Times New Roman" w:hAnsi="Times New Roman"/>
          <w:i/>
          <w:iCs/>
        </w:rPr>
        <w:t>Tentang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Pember</w:t>
      </w:r>
      <w:r w:rsidR="002618F8">
        <w:rPr>
          <w:rFonts w:ascii="Times New Roman" w:hAnsi="Times New Roman"/>
          <w:i/>
          <w:iCs/>
        </w:rPr>
        <w:t>i</w:t>
      </w:r>
      <w:r w:rsidRPr="00DD33F7">
        <w:rPr>
          <w:rFonts w:ascii="Times New Roman" w:hAnsi="Times New Roman"/>
          <w:i/>
          <w:iCs/>
        </w:rPr>
        <w:t>an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Kred</w:t>
      </w:r>
      <w:r w:rsidR="002618F8">
        <w:rPr>
          <w:rFonts w:ascii="Times New Roman" w:hAnsi="Times New Roman"/>
          <w:i/>
          <w:iCs/>
        </w:rPr>
        <w:t>i</w:t>
      </w:r>
      <w:r w:rsidRPr="00DD33F7">
        <w:rPr>
          <w:rFonts w:ascii="Times New Roman" w:hAnsi="Times New Roman"/>
          <w:i/>
          <w:iCs/>
        </w:rPr>
        <w:t>t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atau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Pemb</w:t>
      </w:r>
      <w:r w:rsidR="002618F8">
        <w:rPr>
          <w:rFonts w:ascii="Times New Roman" w:hAnsi="Times New Roman"/>
          <w:i/>
          <w:iCs/>
        </w:rPr>
        <w:t>i</w:t>
      </w:r>
      <w:r w:rsidRPr="00DD33F7">
        <w:rPr>
          <w:rFonts w:ascii="Times New Roman" w:hAnsi="Times New Roman"/>
          <w:i/>
          <w:iCs/>
        </w:rPr>
        <w:t>ayan</w:t>
      </w:r>
      <w:proofErr w:type="spellEnd"/>
      <w:r w:rsidRPr="00DD33F7">
        <w:rPr>
          <w:rFonts w:ascii="Times New Roman" w:hAnsi="Times New Roman"/>
          <w:i/>
          <w:iCs/>
        </w:rPr>
        <w:t xml:space="preserve"> dan </w:t>
      </w:r>
      <w:proofErr w:type="spellStart"/>
      <w:r w:rsidRPr="00DD33F7">
        <w:rPr>
          <w:rFonts w:ascii="Times New Roman" w:hAnsi="Times New Roman"/>
          <w:i/>
          <w:iCs/>
        </w:rPr>
        <w:t>Bantuan</w:t>
      </w:r>
      <w:proofErr w:type="spellEnd"/>
      <w:r w:rsidRPr="00DD33F7">
        <w:rPr>
          <w:rFonts w:ascii="Times New Roman" w:hAnsi="Times New Roman"/>
          <w:i/>
          <w:iCs/>
        </w:rPr>
        <w:t xml:space="preserve"> Tekn</w:t>
      </w:r>
      <w:r w:rsidR="002618F8">
        <w:rPr>
          <w:rFonts w:ascii="Times New Roman" w:hAnsi="Times New Roman"/>
          <w:i/>
          <w:iCs/>
        </w:rPr>
        <w:t>i</w:t>
      </w:r>
      <w:r w:rsidRPr="00DD33F7">
        <w:rPr>
          <w:rFonts w:ascii="Times New Roman" w:hAnsi="Times New Roman"/>
          <w:i/>
          <w:iCs/>
        </w:rPr>
        <w:t xml:space="preserve">s </w:t>
      </w:r>
      <w:proofErr w:type="spellStart"/>
      <w:r w:rsidRPr="00DD33F7">
        <w:rPr>
          <w:rFonts w:ascii="Times New Roman" w:hAnsi="Times New Roman"/>
          <w:i/>
          <w:iCs/>
        </w:rPr>
        <w:t>dalam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Rangka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Pengembangan</w:t>
      </w:r>
      <w:proofErr w:type="spellEnd"/>
      <w:r w:rsidRPr="00DD33F7">
        <w:rPr>
          <w:rFonts w:ascii="Times New Roman" w:hAnsi="Times New Roman"/>
          <w:i/>
          <w:iCs/>
        </w:rPr>
        <w:t xml:space="preserve"> Usaha </w:t>
      </w:r>
      <w:proofErr w:type="spellStart"/>
      <w:r w:rsidRPr="00DD33F7">
        <w:rPr>
          <w:rFonts w:ascii="Times New Roman" w:hAnsi="Times New Roman"/>
          <w:i/>
          <w:iCs/>
        </w:rPr>
        <w:t>M</w:t>
      </w:r>
      <w:r w:rsidR="002618F8">
        <w:rPr>
          <w:rFonts w:ascii="Times New Roman" w:hAnsi="Times New Roman"/>
          <w:i/>
          <w:iCs/>
        </w:rPr>
        <w:t>i</w:t>
      </w:r>
      <w:r w:rsidRPr="00DD33F7">
        <w:rPr>
          <w:rFonts w:ascii="Times New Roman" w:hAnsi="Times New Roman"/>
          <w:i/>
          <w:iCs/>
        </w:rPr>
        <w:t>kro</w:t>
      </w:r>
      <w:proofErr w:type="spellEnd"/>
      <w:r w:rsidRPr="00DD33F7">
        <w:rPr>
          <w:rFonts w:ascii="Times New Roman" w:hAnsi="Times New Roman"/>
          <w:i/>
          <w:iCs/>
        </w:rPr>
        <w:t>, Kec</w:t>
      </w:r>
      <w:r w:rsidR="002618F8">
        <w:rPr>
          <w:rFonts w:ascii="Times New Roman" w:hAnsi="Times New Roman"/>
          <w:i/>
          <w:iCs/>
        </w:rPr>
        <w:t>i</w:t>
      </w:r>
      <w:r w:rsidRPr="00DD33F7">
        <w:rPr>
          <w:rFonts w:ascii="Times New Roman" w:hAnsi="Times New Roman"/>
          <w:i/>
          <w:iCs/>
        </w:rPr>
        <w:t xml:space="preserve">l, dan </w:t>
      </w:r>
      <w:proofErr w:type="spellStart"/>
      <w:r w:rsidRPr="00DD33F7">
        <w:rPr>
          <w:rFonts w:ascii="Times New Roman" w:hAnsi="Times New Roman"/>
          <w:i/>
          <w:iCs/>
        </w:rPr>
        <w:t>Menengah</w:t>
      </w:r>
      <w:proofErr w:type="spellEnd"/>
      <w:r w:rsidRPr="00DD33F7">
        <w:rPr>
          <w:rFonts w:ascii="Times New Roman" w:hAnsi="Times New Roman"/>
          <w:i/>
          <w:iCs/>
        </w:rPr>
        <w:t>.</w:t>
      </w:r>
    </w:p>
    <w:p w14:paraId="2AF31B2D" w14:textId="78D7914A" w:rsidR="006C5717" w:rsidRDefault="006C5717" w:rsidP="009F38A6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6C5717">
        <w:rPr>
          <w:rFonts w:ascii="Times New Roman" w:hAnsi="Times New Roman"/>
        </w:rPr>
        <w:t>Bo</w:t>
      </w:r>
      <w:r w:rsidR="002618F8">
        <w:rPr>
          <w:rFonts w:ascii="Times New Roman" w:hAnsi="Times New Roman"/>
        </w:rPr>
        <w:t>i</w:t>
      </w:r>
      <w:r w:rsidRPr="006C5717">
        <w:rPr>
          <w:rFonts w:ascii="Times New Roman" w:hAnsi="Times New Roman"/>
        </w:rPr>
        <w:t>tan</w:t>
      </w:r>
      <w:proofErr w:type="spellEnd"/>
      <w:r w:rsidRPr="006C5717">
        <w:rPr>
          <w:rFonts w:ascii="Times New Roman" w:hAnsi="Times New Roman"/>
        </w:rPr>
        <w:t xml:space="preserve">, </w:t>
      </w:r>
      <w:r w:rsidR="002618F8">
        <w:rPr>
          <w:rFonts w:ascii="Times New Roman" w:hAnsi="Times New Roman"/>
        </w:rPr>
        <w:t>ӏ</w:t>
      </w:r>
      <w:r w:rsidRPr="006C5717">
        <w:rPr>
          <w:rFonts w:ascii="Times New Roman" w:hAnsi="Times New Roman"/>
        </w:rPr>
        <w:t>. (2012). Development of an Early Warn</w:t>
      </w:r>
      <w:r w:rsidR="002618F8">
        <w:rPr>
          <w:rFonts w:ascii="Times New Roman" w:hAnsi="Times New Roman"/>
        </w:rPr>
        <w:t>i</w:t>
      </w:r>
      <w:r w:rsidRPr="006C5717">
        <w:rPr>
          <w:rFonts w:ascii="Times New Roman" w:hAnsi="Times New Roman"/>
        </w:rPr>
        <w:t>ng System for Evaluat</w:t>
      </w:r>
      <w:r w:rsidR="002618F8">
        <w:rPr>
          <w:rFonts w:ascii="Times New Roman" w:hAnsi="Times New Roman"/>
        </w:rPr>
        <w:t>i</w:t>
      </w:r>
      <w:r w:rsidRPr="006C5717">
        <w:rPr>
          <w:rFonts w:ascii="Times New Roman" w:hAnsi="Times New Roman"/>
        </w:rPr>
        <w:t>ng the Cred</w:t>
      </w:r>
      <w:r w:rsidR="002618F8">
        <w:rPr>
          <w:rFonts w:ascii="Times New Roman" w:hAnsi="Times New Roman"/>
        </w:rPr>
        <w:t>i</w:t>
      </w:r>
      <w:r w:rsidRPr="006C5717">
        <w:rPr>
          <w:rFonts w:ascii="Times New Roman" w:hAnsi="Times New Roman"/>
        </w:rPr>
        <w:t>t Portfol</w:t>
      </w:r>
      <w:r w:rsidR="002618F8">
        <w:rPr>
          <w:rFonts w:ascii="Times New Roman" w:hAnsi="Times New Roman"/>
        </w:rPr>
        <w:t>i</w:t>
      </w:r>
      <w:r w:rsidRPr="006C5717">
        <w:rPr>
          <w:rFonts w:ascii="Times New Roman" w:hAnsi="Times New Roman"/>
        </w:rPr>
        <w:t>o's Qual</w:t>
      </w:r>
      <w:r w:rsidR="002618F8">
        <w:rPr>
          <w:rFonts w:ascii="Times New Roman" w:hAnsi="Times New Roman"/>
        </w:rPr>
        <w:t>i</w:t>
      </w:r>
      <w:r w:rsidRPr="006C5717">
        <w:rPr>
          <w:rFonts w:ascii="Times New Roman" w:hAnsi="Times New Roman"/>
        </w:rPr>
        <w:t>ty. A Case Study on Roman</w:t>
      </w:r>
      <w:r w:rsidR="002618F8">
        <w:rPr>
          <w:rFonts w:ascii="Times New Roman" w:hAnsi="Times New Roman"/>
        </w:rPr>
        <w:t>i</w:t>
      </w:r>
      <w:r w:rsidRPr="006C5717">
        <w:rPr>
          <w:rFonts w:ascii="Times New Roman" w:hAnsi="Times New Roman"/>
        </w:rPr>
        <w:t xml:space="preserve">a. </w:t>
      </w:r>
      <w:r w:rsidRPr="006C5717">
        <w:rPr>
          <w:rFonts w:ascii="Times New Roman" w:hAnsi="Times New Roman"/>
          <w:i/>
          <w:iCs/>
        </w:rPr>
        <w:t>Prague Econom</w:t>
      </w:r>
      <w:r w:rsidR="002618F8">
        <w:rPr>
          <w:rFonts w:ascii="Times New Roman" w:hAnsi="Times New Roman"/>
          <w:i/>
          <w:iCs/>
        </w:rPr>
        <w:t>i</w:t>
      </w:r>
      <w:r w:rsidRPr="006C5717">
        <w:rPr>
          <w:rFonts w:ascii="Times New Roman" w:hAnsi="Times New Roman"/>
          <w:i/>
          <w:iCs/>
        </w:rPr>
        <w:t>c Paper</w:t>
      </w:r>
      <w:r w:rsidRPr="006C5717">
        <w:rPr>
          <w:rFonts w:ascii="Times New Roman" w:hAnsi="Times New Roman"/>
        </w:rPr>
        <w:t xml:space="preserve">, </w:t>
      </w:r>
      <w:r w:rsidRPr="006C5717">
        <w:rPr>
          <w:rFonts w:ascii="Times New Roman" w:hAnsi="Times New Roman"/>
          <w:i/>
          <w:iCs/>
        </w:rPr>
        <w:t>2012</w:t>
      </w:r>
      <w:r w:rsidRPr="006C5717">
        <w:rPr>
          <w:rFonts w:ascii="Times New Roman" w:hAnsi="Times New Roman"/>
        </w:rPr>
        <w:t>(3), 347-362.</w:t>
      </w:r>
    </w:p>
    <w:p w14:paraId="694C3168" w14:textId="62AD606F" w:rsidR="009F38A6" w:rsidRPr="009F38A6" w:rsidRDefault="009F38A6" w:rsidP="009F38A6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F38A6">
        <w:rPr>
          <w:rFonts w:ascii="Times New Roman" w:hAnsi="Times New Roman"/>
        </w:rPr>
        <w:t>Fahm</w:t>
      </w:r>
      <w:r w:rsidR="002618F8">
        <w:rPr>
          <w:rFonts w:ascii="Times New Roman" w:hAnsi="Times New Roman"/>
        </w:rPr>
        <w:t>i</w:t>
      </w:r>
      <w:r w:rsidRPr="009F38A6">
        <w:rPr>
          <w:rFonts w:ascii="Times New Roman" w:hAnsi="Times New Roman"/>
        </w:rPr>
        <w:t xml:space="preserve">, </w:t>
      </w:r>
      <w:r w:rsidR="002618F8">
        <w:rPr>
          <w:rFonts w:ascii="Times New Roman" w:hAnsi="Times New Roman"/>
        </w:rPr>
        <w:t>ӏ</w:t>
      </w:r>
      <w:r w:rsidRPr="009F38A6">
        <w:rPr>
          <w:rFonts w:ascii="Times New Roman" w:hAnsi="Times New Roman"/>
        </w:rPr>
        <w:t xml:space="preserve">. (2013). </w:t>
      </w:r>
      <w:proofErr w:type="spellStart"/>
      <w:r w:rsidRPr="009F38A6">
        <w:rPr>
          <w:rFonts w:ascii="Times New Roman" w:hAnsi="Times New Roman"/>
          <w:i/>
          <w:iCs/>
        </w:rPr>
        <w:t>Anal</w:t>
      </w:r>
      <w:r w:rsidR="002618F8">
        <w:rPr>
          <w:rFonts w:ascii="Times New Roman" w:hAnsi="Times New Roman"/>
          <w:i/>
          <w:iCs/>
        </w:rPr>
        <w:t>i</w:t>
      </w:r>
      <w:r w:rsidRPr="009F38A6">
        <w:rPr>
          <w:rFonts w:ascii="Times New Roman" w:hAnsi="Times New Roman"/>
          <w:i/>
          <w:iCs/>
        </w:rPr>
        <w:t>s</w:t>
      </w:r>
      <w:r w:rsidR="002618F8">
        <w:rPr>
          <w:rFonts w:ascii="Times New Roman" w:hAnsi="Times New Roman"/>
          <w:i/>
          <w:iCs/>
        </w:rPr>
        <w:t>i</w:t>
      </w:r>
      <w:r w:rsidRPr="009F38A6">
        <w:rPr>
          <w:rFonts w:ascii="Times New Roman" w:hAnsi="Times New Roman"/>
          <w:i/>
          <w:iCs/>
        </w:rPr>
        <w:t>s</w:t>
      </w:r>
      <w:proofErr w:type="spellEnd"/>
      <w:r w:rsidRPr="009F38A6">
        <w:rPr>
          <w:rFonts w:ascii="Times New Roman" w:hAnsi="Times New Roman"/>
          <w:i/>
          <w:iCs/>
        </w:rPr>
        <w:t xml:space="preserve"> </w:t>
      </w:r>
      <w:proofErr w:type="spellStart"/>
      <w:r w:rsidRPr="009F38A6">
        <w:rPr>
          <w:rFonts w:ascii="Times New Roman" w:hAnsi="Times New Roman"/>
          <w:i/>
          <w:iCs/>
        </w:rPr>
        <w:t>Laporan</w:t>
      </w:r>
      <w:proofErr w:type="spellEnd"/>
      <w:r w:rsidRPr="009F38A6">
        <w:rPr>
          <w:rFonts w:ascii="Times New Roman" w:hAnsi="Times New Roman"/>
          <w:i/>
          <w:iCs/>
        </w:rPr>
        <w:t xml:space="preserve"> </w:t>
      </w:r>
      <w:proofErr w:type="spellStart"/>
      <w:r w:rsidRPr="009F38A6">
        <w:rPr>
          <w:rFonts w:ascii="Times New Roman" w:hAnsi="Times New Roman"/>
          <w:i/>
          <w:iCs/>
        </w:rPr>
        <w:t>Keuangan</w:t>
      </w:r>
      <w:proofErr w:type="spellEnd"/>
      <w:r w:rsidRPr="009F38A6">
        <w:rPr>
          <w:rFonts w:ascii="Times New Roman" w:hAnsi="Times New Roman"/>
        </w:rPr>
        <w:t xml:space="preserve">. Bandung: </w:t>
      </w:r>
      <w:proofErr w:type="spellStart"/>
      <w:r w:rsidRPr="009F38A6">
        <w:rPr>
          <w:rFonts w:ascii="Times New Roman" w:hAnsi="Times New Roman"/>
        </w:rPr>
        <w:t>Alfabeta</w:t>
      </w:r>
      <w:proofErr w:type="spellEnd"/>
      <w:r w:rsidRPr="009F38A6">
        <w:rPr>
          <w:rFonts w:ascii="Times New Roman" w:hAnsi="Times New Roman"/>
        </w:rPr>
        <w:t>.</w:t>
      </w:r>
    </w:p>
    <w:p w14:paraId="5789874E" w14:textId="68565FCE" w:rsidR="00C55725" w:rsidRDefault="00C55725" w:rsidP="00DD33F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55725">
        <w:rPr>
          <w:rFonts w:ascii="Times New Roman" w:hAnsi="Times New Roman"/>
        </w:rPr>
        <w:t>Har</w:t>
      </w:r>
      <w:r w:rsidR="002618F8">
        <w:rPr>
          <w:rFonts w:ascii="Times New Roman" w:hAnsi="Times New Roman"/>
        </w:rPr>
        <w:t>i</w:t>
      </w:r>
      <w:r w:rsidRPr="00C55725">
        <w:rPr>
          <w:rFonts w:ascii="Times New Roman" w:hAnsi="Times New Roman"/>
        </w:rPr>
        <w:t xml:space="preserve">, K. K., </w:t>
      </w:r>
      <w:proofErr w:type="spellStart"/>
      <w:r w:rsidRPr="00C55725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C55725">
        <w:rPr>
          <w:rFonts w:ascii="Times New Roman" w:hAnsi="Times New Roman"/>
        </w:rPr>
        <w:t>dd</w:t>
      </w:r>
      <w:r w:rsidR="002618F8">
        <w:rPr>
          <w:rFonts w:ascii="Times New Roman" w:hAnsi="Times New Roman"/>
        </w:rPr>
        <w:t>i</w:t>
      </w:r>
      <w:r w:rsidRPr="00C55725">
        <w:rPr>
          <w:rFonts w:ascii="Times New Roman" w:hAnsi="Times New Roman"/>
        </w:rPr>
        <w:t>k</w:t>
      </w:r>
      <w:proofErr w:type="spellEnd"/>
      <w:r w:rsidRPr="00C55725">
        <w:rPr>
          <w:rFonts w:ascii="Times New Roman" w:hAnsi="Times New Roman"/>
        </w:rPr>
        <w:t xml:space="preserve">, S., &amp; </w:t>
      </w:r>
      <w:proofErr w:type="spellStart"/>
      <w:r w:rsidRPr="00C55725">
        <w:rPr>
          <w:rFonts w:ascii="Times New Roman" w:hAnsi="Times New Roman"/>
        </w:rPr>
        <w:t>Susetyo</w:t>
      </w:r>
      <w:proofErr w:type="spellEnd"/>
      <w:r w:rsidRPr="00C55725">
        <w:rPr>
          <w:rFonts w:ascii="Times New Roman" w:hAnsi="Times New Roman"/>
        </w:rPr>
        <w:t>, D. (2017, January 1). ANAL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>S PER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>NGATAN D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>N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 xml:space="preserve"> KEBANGKRUTAN BANK UMUM SYAR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>AH D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 xml:space="preserve"> 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 xml:space="preserve">A </w:t>
      </w:r>
      <w:r w:rsidRPr="00C55725">
        <w:rPr>
          <w:rFonts w:ascii="Times New Roman" w:hAnsi="Times New Roman"/>
        </w:rPr>
        <w:lastRenderedPageBreak/>
        <w:t>PER</w:t>
      </w:r>
      <w:r w:rsidR="002618F8">
        <w:rPr>
          <w:rFonts w:ascii="Times New Roman" w:hAnsi="Times New Roman"/>
        </w:rPr>
        <w:t>ӏ</w:t>
      </w:r>
      <w:r w:rsidRPr="00C55725">
        <w:rPr>
          <w:rFonts w:ascii="Times New Roman" w:hAnsi="Times New Roman"/>
        </w:rPr>
        <w:t xml:space="preserve">ODE 2011 – 2015. </w:t>
      </w:r>
      <w:r w:rsidRPr="00C55725">
        <w:rPr>
          <w:rFonts w:ascii="Times New Roman" w:hAnsi="Times New Roman"/>
          <w:i/>
          <w:iCs/>
        </w:rPr>
        <w:t>AKUNTAB</w:t>
      </w:r>
      <w:r w:rsidR="002618F8">
        <w:rPr>
          <w:rFonts w:ascii="Times New Roman" w:hAnsi="Times New Roman"/>
          <w:i/>
          <w:iCs/>
        </w:rPr>
        <w:t>ӏ</w:t>
      </w:r>
      <w:r w:rsidRPr="00C55725">
        <w:rPr>
          <w:rFonts w:ascii="Times New Roman" w:hAnsi="Times New Roman"/>
          <w:i/>
          <w:iCs/>
        </w:rPr>
        <w:t>L</w:t>
      </w:r>
      <w:r w:rsidR="002618F8">
        <w:rPr>
          <w:rFonts w:ascii="Times New Roman" w:hAnsi="Times New Roman"/>
          <w:i/>
          <w:iCs/>
        </w:rPr>
        <w:t>ӏ</w:t>
      </w:r>
      <w:r w:rsidRPr="00C55725">
        <w:rPr>
          <w:rFonts w:ascii="Times New Roman" w:hAnsi="Times New Roman"/>
          <w:i/>
          <w:iCs/>
        </w:rPr>
        <w:t>TAS: JURNAL PENEL</w:t>
      </w:r>
      <w:r w:rsidR="002618F8">
        <w:rPr>
          <w:rFonts w:ascii="Times New Roman" w:hAnsi="Times New Roman"/>
          <w:i/>
          <w:iCs/>
        </w:rPr>
        <w:t>ӏ</w:t>
      </w:r>
      <w:r w:rsidRPr="00C55725">
        <w:rPr>
          <w:rFonts w:ascii="Times New Roman" w:hAnsi="Times New Roman"/>
          <w:i/>
          <w:iCs/>
        </w:rPr>
        <w:t>T</w:t>
      </w:r>
      <w:r w:rsidR="002618F8">
        <w:rPr>
          <w:rFonts w:ascii="Times New Roman" w:hAnsi="Times New Roman"/>
          <w:i/>
          <w:iCs/>
        </w:rPr>
        <w:t>ӏ</w:t>
      </w:r>
      <w:r w:rsidRPr="00C55725">
        <w:rPr>
          <w:rFonts w:ascii="Times New Roman" w:hAnsi="Times New Roman"/>
          <w:i/>
          <w:iCs/>
        </w:rPr>
        <w:t>AN DAN PENGEMBANGAN AKUNTANS</w:t>
      </w:r>
      <w:r w:rsidR="002618F8">
        <w:rPr>
          <w:rFonts w:ascii="Times New Roman" w:hAnsi="Times New Roman"/>
          <w:i/>
          <w:iCs/>
        </w:rPr>
        <w:t>ӏ</w:t>
      </w:r>
      <w:r w:rsidRPr="00C55725">
        <w:rPr>
          <w:rFonts w:ascii="Times New Roman" w:hAnsi="Times New Roman"/>
        </w:rPr>
        <w:t>, 11, 39-58.</w:t>
      </w:r>
    </w:p>
    <w:p w14:paraId="0A998483" w14:textId="70D35455" w:rsidR="002778FF" w:rsidRDefault="002778FF" w:rsidP="00DD33F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2778FF">
        <w:rPr>
          <w:rFonts w:ascii="Times New Roman" w:hAnsi="Times New Roman"/>
        </w:rPr>
        <w:t>Hery</w:t>
      </w:r>
      <w:proofErr w:type="spellEnd"/>
      <w:r w:rsidRPr="002778FF">
        <w:rPr>
          <w:rFonts w:ascii="Times New Roman" w:hAnsi="Times New Roman"/>
        </w:rPr>
        <w:t xml:space="preserve">. (2016). </w:t>
      </w:r>
      <w:proofErr w:type="spellStart"/>
      <w:r w:rsidRPr="002778FF">
        <w:rPr>
          <w:rFonts w:ascii="Times New Roman" w:hAnsi="Times New Roman"/>
          <w:i/>
          <w:iCs/>
        </w:rPr>
        <w:t>Anal</w:t>
      </w:r>
      <w:r w:rsidR="002618F8">
        <w:rPr>
          <w:rFonts w:ascii="Times New Roman" w:hAnsi="Times New Roman"/>
          <w:i/>
          <w:iCs/>
        </w:rPr>
        <w:t>i</w:t>
      </w:r>
      <w:r w:rsidRPr="002778FF">
        <w:rPr>
          <w:rFonts w:ascii="Times New Roman" w:hAnsi="Times New Roman"/>
          <w:i/>
          <w:iCs/>
        </w:rPr>
        <w:t>s</w:t>
      </w:r>
      <w:r w:rsidR="002618F8">
        <w:rPr>
          <w:rFonts w:ascii="Times New Roman" w:hAnsi="Times New Roman"/>
          <w:i/>
          <w:iCs/>
        </w:rPr>
        <w:t>i</w:t>
      </w:r>
      <w:r w:rsidRPr="002778FF">
        <w:rPr>
          <w:rFonts w:ascii="Times New Roman" w:hAnsi="Times New Roman"/>
          <w:i/>
          <w:iCs/>
        </w:rPr>
        <w:t>s</w:t>
      </w:r>
      <w:proofErr w:type="spellEnd"/>
      <w:r w:rsidRPr="002778FF">
        <w:rPr>
          <w:rFonts w:ascii="Times New Roman" w:hAnsi="Times New Roman"/>
          <w:i/>
          <w:iCs/>
        </w:rPr>
        <w:t xml:space="preserve"> </w:t>
      </w:r>
      <w:proofErr w:type="spellStart"/>
      <w:r w:rsidRPr="002778FF">
        <w:rPr>
          <w:rFonts w:ascii="Times New Roman" w:hAnsi="Times New Roman"/>
          <w:i/>
          <w:iCs/>
        </w:rPr>
        <w:t>Laporan</w:t>
      </w:r>
      <w:proofErr w:type="spellEnd"/>
      <w:r w:rsidRPr="002778FF">
        <w:rPr>
          <w:rFonts w:ascii="Times New Roman" w:hAnsi="Times New Roman"/>
          <w:i/>
          <w:iCs/>
        </w:rPr>
        <w:t xml:space="preserve"> </w:t>
      </w:r>
      <w:proofErr w:type="spellStart"/>
      <w:r w:rsidRPr="002778FF">
        <w:rPr>
          <w:rFonts w:ascii="Times New Roman" w:hAnsi="Times New Roman"/>
          <w:i/>
          <w:iCs/>
        </w:rPr>
        <w:t>Keuangan</w:t>
      </w:r>
      <w:proofErr w:type="spellEnd"/>
      <w:r w:rsidRPr="002778FF">
        <w:rPr>
          <w:rFonts w:ascii="Times New Roman" w:hAnsi="Times New Roman"/>
        </w:rPr>
        <w:t xml:space="preserve">. Jakarta: PT </w:t>
      </w:r>
      <w:proofErr w:type="spellStart"/>
      <w:r w:rsidRPr="002778FF">
        <w:rPr>
          <w:rFonts w:ascii="Times New Roman" w:hAnsi="Times New Roman"/>
        </w:rPr>
        <w:t>Gras</w:t>
      </w:r>
      <w:r w:rsidR="002618F8">
        <w:rPr>
          <w:rFonts w:ascii="Times New Roman" w:hAnsi="Times New Roman"/>
        </w:rPr>
        <w:t>i</w:t>
      </w:r>
      <w:r w:rsidRPr="002778FF">
        <w:rPr>
          <w:rFonts w:ascii="Times New Roman" w:hAnsi="Times New Roman"/>
        </w:rPr>
        <w:t>ndo</w:t>
      </w:r>
      <w:proofErr w:type="spellEnd"/>
      <w:r w:rsidRPr="002778FF">
        <w:rPr>
          <w:rFonts w:ascii="Times New Roman" w:hAnsi="Times New Roman"/>
        </w:rPr>
        <w:t>.</w:t>
      </w:r>
    </w:p>
    <w:p w14:paraId="77277078" w14:textId="4F579F43" w:rsidR="00732226" w:rsidRPr="00732226" w:rsidRDefault="00732226" w:rsidP="00732226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732226">
        <w:rPr>
          <w:rFonts w:ascii="Times New Roman" w:hAnsi="Times New Roman"/>
        </w:rPr>
        <w:t>Kasm</w:t>
      </w:r>
      <w:r w:rsidR="002618F8">
        <w:rPr>
          <w:rFonts w:ascii="Times New Roman" w:hAnsi="Times New Roman"/>
        </w:rPr>
        <w:t>i</w:t>
      </w:r>
      <w:r w:rsidRPr="00732226">
        <w:rPr>
          <w:rFonts w:ascii="Times New Roman" w:hAnsi="Times New Roman"/>
        </w:rPr>
        <w:t>r</w:t>
      </w:r>
      <w:proofErr w:type="spellEnd"/>
      <w:r w:rsidRPr="00732226">
        <w:rPr>
          <w:rFonts w:ascii="Times New Roman" w:hAnsi="Times New Roman"/>
        </w:rPr>
        <w:t xml:space="preserve">. (2015). </w:t>
      </w:r>
      <w:proofErr w:type="spellStart"/>
      <w:r w:rsidRPr="00732226">
        <w:rPr>
          <w:rFonts w:ascii="Times New Roman" w:hAnsi="Times New Roman"/>
          <w:i/>
          <w:iCs/>
        </w:rPr>
        <w:t>Anal</w:t>
      </w:r>
      <w:r w:rsidR="002618F8">
        <w:rPr>
          <w:rFonts w:ascii="Times New Roman" w:hAnsi="Times New Roman"/>
          <w:i/>
          <w:iCs/>
        </w:rPr>
        <w:t>i</w:t>
      </w:r>
      <w:r w:rsidRPr="00732226">
        <w:rPr>
          <w:rFonts w:ascii="Times New Roman" w:hAnsi="Times New Roman"/>
          <w:i/>
          <w:iCs/>
        </w:rPr>
        <w:t>s</w:t>
      </w:r>
      <w:r w:rsidR="002618F8">
        <w:rPr>
          <w:rFonts w:ascii="Times New Roman" w:hAnsi="Times New Roman"/>
          <w:i/>
          <w:iCs/>
        </w:rPr>
        <w:t>i</w:t>
      </w:r>
      <w:r w:rsidRPr="00732226">
        <w:rPr>
          <w:rFonts w:ascii="Times New Roman" w:hAnsi="Times New Roman"/>
          <w:i/>
          <w:iCs/>
        </w:rPr>
        <w:t>s</w:t>
      </w:r>
      <w:proofErr w:type="spellEnd"/>
      <w:r w:rsidRPr="00732226">
        <w:rPr>
          <w:rFonts w:ascii="Times New Roman" w:hAnsi="Times New Roman"/>
          <w:i/>
          <w:iCs/>
        </w:rPr>
        <w:t xml:space="preserve"> </w:t>
      </w:r>
      <w:proofErr w:type="spellStart"/>
      <w:r w:rsidRPr="00732226">
        <w:rPr>
          <w:rFonts w:ascii="Times New Roman" w:hAnsi="Times New Roman"/>
          <w:i/>
          <w:iCs/>
        </w:rPr>
        <w:t>Laporan</w:t>
      </w:r>
      <w:proofErr w:type="spellEnd"/>
      <w:r w:rsidRPr="00732226">
        <w:rPr>
          <w:rFonts w:ascii="Times New Roman" w:hAnsi="Times New Roman"/>
          <w:i/>
          <w:iCs/>
        </w:rPr>
        <w:t xml:space="preserve"> </w:t>
      </w:r>
      <w:proofErr w:type="spellStart"/>
      <w:r w:rsidRPr="00732226">
        <w:rPr>
          <w:rFonts w:ascii="Times New Roman" w:hAnsi="Times New Roman"/>
          <w:i/>
          <w:iCs/>
        </w:rPr>
        <w:t>Keuangan</w:t>
      </w:r>
      <w:proofErr w:type="spellEnd"/>
      <w:r w:rsidRPr="00732226">
        <w:rPr>
          <w:rFonts w:ascii="Times New Roman" w:hAnsi="Times New Roman"/>
        </w:rPr>
        <w:t xml:space="preserve">. Jakarta: PT </w:t>
      </w:r>
      <w:proofErr w:type="spellStart"/>
      <w:r w:rsidRPr="00732226">
        <w:rPr>
          <w:rFonts w:ascii="Times New Roman" w:hAnsi="Times New Roman"/>
        </w:rPr>
        <w:t>RajaGraf</w:t>
      </w:r>
      <w:r w:rsidR="002618F8">
        <w:rPr>
          <w:rFonts w:ascii="Times New Roman" w:hAnsi="Times New Roman"/>
        </w:rPr>
        <w:t>i</w:t>
      </w:r>
      <w:r w:rsidRPr="00732226">
        <w:rPr>
          <w:rFonts w:ascii="Times New Roman" w:hAnsi="Times New Roman"/>
        </w:rPr>
        <w:t>ndo</w:t>
      </w:r>
      <w:proofErr w:type="spellEnd"/>
      <w:r w:rsidRPr="00732226">
        <w:rPr>
          <w:rFonts w:ascii="Times New Roman" w:hAnsi="Times New Roman"/>
        </w:rPr>
        <w:t xml:space="preserve"> </w:t>
      </w:r>
      <w:proofErr w:type="spellStart"/>
      <w:r w:rsidRPr="00732226">
        <w:rPr>
          <w:rFonts w:ascii="Times New Roman" w:hAnsi="Times New Roman"/>
        </w:rPr>
        <w:t>Persada</w:t>
      </w:r>
      <w:proofErr w:type="spellEnd"/>
      <w:r w:rsidRPr="00732226">
        <w:rPr>
          <w:rFonts w:ascii="Times New Roman" w:hAnsi="Times New Roman"/>
        </w:rPr>
        <w:t>.</w:t>
      </w:r>
    </w:p>
    <w:p w14:paraId="5C38224D" w14:textId="2DE3F476" w:rsidR="00965644" w:rsidRDefault="00965644" w:rsidP="00DD33F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65644">
        <w:rPr>
          <w:rFonts w:ascii="Times New Roman" w:hAnsi="Times New Roman"/>
        </w:rPr>
        <w:t>Nugroho, A. Y. (2018). MODEL ANAL</w:t>
      </w:r>
      <w:r w:rsidR="002618F8">
        <w:rPr>
          <w:rFonts w:ascii="Times New Roman" w:hAnsi="Times New Roman"/>
        </w:rPr>
        <w:t>ӏ</w:t>
      </w:r>
      <w:r w:rsidRPr="00965644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ӏ</w:t>
      </w:r>
      <w:r w:rsidRPr="00965644">
        <w:rPr>
          <w:rFonts w:ascii="Times New Roman" w:hAnsi="Times New Roman"/>
        </w:rPr>
        <w:t>S Z SCORE TERHADAP PRED</w:t>
      </w:r>
      <w:r w:rsidR="002618F8">
        <w:rPr>
          <w:rFonts w:ascii="Times New Roman" w:hAnsi="Times New Roman"/>
        </w:rPr>
        <w:t>ӏ</w:t>
      </w:r>
      <w:r w:rsidRPr="00965644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ӏ</w:t>
      </w:r>
      <w:r w:rsidRPr="00965644">
        <w:rPr>
          <w:rFonts w:ascii="Times New Roman" w:hAnsi="Times New Roman"/>
        </w:rPr>
        <w:t xml:space="preserve"> KEBANGKRUTAN (</w:t>
      </w:r>
      <w:proofErr w:type="spellStart"/>
      <w:r w:rsidRPr="00965644">
        <w:rPr>
          <w:rFonts w:ascii="Times New Roman" w:hAnsi="Times New Roman"/>
        </w:rPr>
        <w:t>Stud</w:t>
      </w:r>
      <w:r w:rsidR="002618F8">
        <w:rPr>
          <w:rFonts w:ascii="Times New Roman" w:hAnsi="Times New Roman"/>
        </w:rPr>
        <w:t>i</w:t>
      </w:r>
      <w:proofErr w:type="spellEnd"/>
      <w:r w:rsidRPr="00965644">
        <w:rPr>
          <w:rFonts w:ascii="Times New Roman" w:hAnsi="Times New Roman"/>
        </w:rPr>
        <w:t xml:space="preserve"> pada PT Garuda </w:t>
      </w:r>
      <w:r w:rsidR="002618F8">
        <w:rPr>
          <w:rFonts w:ascii="Times New Roman" w:hAnsi="Times New Roman"/>
        </w:rPr>
        <w:t>ӏ</w:t>
      </w:r>
      <w:proofErr w:type="spellStart"/>
      <w:proofErr w:type="gramStart"/>
      <w:r w:rsidRPr="00965644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a,Tbk</w:t>
      </w:r>
      <w:proofErr w:type="spellEnd"/>
      <w:proofErr w:type="gramEnd"/>
      <w:r w:rsidRPr="00965644">
        <w:rPr>
          <w:rFonts w:ascii="Times New Roman" w:hAnsi="Times New Roman"/>
        </w:rPr>
        <w:t xml:space="preserve"> </w:t>
      </w:r>
      <w:proofErr w:type="spellStart"/>
      <w:r w:rsidRPr="00965644">
        <w:rPr>
          <w:rFonts w:ascii="Times New Roman" w:hAnsi="Times New Roman"/>
        </w:rPr>
        <w:t>tahun</w:t>
      </w:r>
      <w:proofErr w:type="spellEnd"/>
      <w:r w:rsidRPr="00965644">
        <w:rPr>
          <w:rFonts w:ascii="Times New Roman" w:hAnsi="Times New Roman"/>
        </w:rPr>
        <w:t xml:space="preserve"> 2015-2017). </w:t>
      </w:r>
      <w:r w:rsidRPr="00965644">
        <w:rPr>
          <w:rFonts w:ascii="Times New Roman" w:hAnsi="Times New Roman"/>
          <w:i/>
          <w:iCs/>
        </w:rPr>
        <w:t>J-</w:t>
      </w:r>
      <w:proofErr w:type="gramStart"/>
      <w:r w:rsidRPr="00965644">
        <w:rPr>
          <w:rFonts w:ascii="Times New Roman" w:hAnsi="Times New Roman"/>
          <w:i/>
          <w:iCs/>
        </w:rPr>
        <w:t>MACC :</w:t>
      </w:r>
      <w:proofErr w:type="gramEnd"/>
      <w:r w:rsidRPr="00965644">
        <w:rPr>
          <w:rFonts w:ascii="Times New Roman" w:hAnsi="Times New Roman"/>
          <w:i/>
          <w:iCs/>
        </w:rPr>
        <w:t xml:space="preserve"> Journal of Management and Account</w:t>
      </w:r>
      <w:r w:rsidR="002618F8">
        <w:rPr>
          <w:rFonts w:ascii="Times New Roman" w:hAnsi="Times New Roman"/>
          <w:i/>
          <w:iCs/>
        </w:rPr>
        <w:t>i</w:t>
      </w:r>
      <w:r w:rsidRPr="00965644">
        <w:rPr>
          <w:rFonts w:ascii="Times New Roman" w:hAnsi="Times New Roman"/>
          <w:i/>
          <w:iCs/>
        </w:rPr>
        <w:t>ng, 1</w:t>
      </w:r>
      <w:r w:rsidRPr="00965644">
        <w:rPr>
          <w:rFonts w:ascii="Times New Roman" w:hAnsi="Times New Roman"/>
        </w:rPr>
        <w:t>.</w:t>
      </w:r>
    </w:p>
    <w:p w14:paraId="7F617384" w14:textId="476DE0DA" w:rsidR="002778FF" w:rsidRDefault="002778FF" w:rsidP="00965644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2778FF">
        <w:rPr>
          <w:rFonts w:ascii="Times New Roman" w:hAnsi="Times New Roman"/>
        </w:rPr>
        <w:t>Orros</w:t>
      </w:r>
      <w:proofErr w:type="spellEnd"/>
      <w:r w:rsidRPr="002778FF">
        <w:rPr>
          <w:rFonts w:ascii="Times New Roman" w:hAnsi="Times New Roman"/>
        </w:rPr>
        <w:t>, G. C., &amp; Sm</w:t>
      </w:r>
      <w:r w:rsidR="002618F8">
        <w:rPr>
          <w:rFonts w:ascii="Times New Roman" w:hAnsi="Times New Roman"/>
        </w:rPr>
        <w:t>i</w:t>
      </w:r>
      <w:r w:rsidRPr="002778FF">
        <w:rPr>
          <w:rFonts w:ascii="Times New Roman" w:hAnsi="Times New Roman"/>
        </w:rPr>
        <w:t>th, J. (2012). Enterpr</w:t>
      </w:r>
      <w:r w:rsidR="002618F8">
        <w:rPr>
          <w:rFonts w:ascii="Times New Roman" w:hAnsi="Times New Roman"/>
        </w:rPr>
        <w:t>i</w:t>
      </w:r>
      <w:r w:rsidRPr="002778FF">
        <w:rPr>
          <w:rFonts w:ascii="Times New Roman" w:hAnsi="Times New Roman"/>
        </w:rPr>
        <w:t>se R</w:t>
      </w:r>
      <w:r w:rsidR="002618F8">
        <w:rPr>
          <w:rFonts w:ascii="Times New Roman" w:hAnsi="Times New Roman"/>
        </w:rPr>
        <w:t>i</w:t>
      </w:r>
      <w:r w:rsidRPr="002778FF">
        <w:rPr>
          <w:rFonts w:ascii="Times New Roman" w:hAnsi="Times New Roman"/>
        </w:rPr>
        <w:t xml:space="preserve">sk Management for Health </w:t>
      </w:r>
      <w:r w:rsidR="002618F8">
        <w:rPr>
          <w:rFonts w:ascii="Times New Roman" w:hAnsi="Times New Roman"/>
        </w:rPr>
        <w:t>ӏ</w:t>
      </w:r>
      <w:proofErr w:type="spellStart"/>
      <w:r w:rsidRPr="002778FF">
        <w:rPr>
          <w:rFonts w:ascii="Times New Roman" w:hAnsi="Times New Roman"/>
        </w:rPr>
        <w:t>nsurance</w:t>
      </w:r>
      <w:proofErr w:type="spellEnd"/>
      <w:r w:rsidRPr="002778FF">
        <w:rPr>
          <w:rFonts w:ascii="Times New Roman" w:hAnsi="Times New Roman"/>
        </w:rPr>
        <w:t xml:space="preserve"> from An Actuar</w:t>
      </w:r>
      <w:r w:rsidR="002618F8">
        <w:rPr>
          <w:rFonts w:ascii="Times New Roman" w:hAnsi="Times New Roman"/>
        </w:rPr>
        <w:t>i</w:t>
      </w:r>
      <w:r w:rsidRPr="002778FF">
        <w:rPr>
          <w:rFonts w:ascii="Times New Roman" w:hAnsi="Times New Roman"/>
        </w:rPr>
        <w:t>al Perspect</w:t>
      </w:r>
      <w:r w:rsidR="002618F8">
        <w:rPr>
          <w:rFonts w:ascii="Times New Roman" w:hAnsi="Times New Roman"/>
        </w:rPr>
        <w:t>i</w:t>
      </w:r>
      <w:r w:rsidRPr="002778FF">
        <w:rPr>
          <w:rFonts w:ascii="Times New Roman" w:hAnsi="Times New Roman"/>
        </w:rPr>
        <w:t xml:space="preserve">ve. </w:t>
      </w:r>
      <w:r w:rsidRPr="002778FF">
        <w:rPr>
          <w:rFonts w:ascii="Times New Roman" w:hAnsi="Times New Roman"/>
          <w:i/>
          <w:iCs/>
        </w:rPr>
        <w:t>Br</w:t>
      </w:r>
      <w:r w:rsidR="002618F8">
        <w:rPr>
          <w:rFonts w:ascii="Times New Roman" w:hAnsi="Times New Roman"/>
          <w:i/>
          <w:iCs/>
        </w:rPr>
        <w:t>i</w:t>
      </w:r>
      <w:r w:rsidRPr="002778FF">
        <w:rPr>
          <w:rFonts w:ascii="Times New Roman" w:hAnsi="Times New Roman"/>
          <w:i/>
          <w:iCs/>
        </w:rPr>
        <w:t>t</w:t>
      </w:r>
      <w:r w:rsidR="002618F8">
        <w:rPr>
          <w:rFonts w:ascii="Times New Roman" w:hAnsi="Times New Roman"/>
          <w:i/>
          <w:iCs/>
        </w:rPr>
        <w:t>i</w:t>
      </w:r>
      <w:r w:rsidRPr="002778FF">
        <w:rPr>
          <w:rFonts w:ascii="Times New Roman" w:hAnsi="Times New Roman"/>
          <w:i/>
          <w:iCs/>
        </w:rPr>
        <w:t>sh Actuar</w:t>
      </w:r>
      <w:r w:rsidR="002618F8">
        <w:rPr>
          <w:rFonts w:ascii="Times New Roman" w:hAnsi="Times New Roman"/>
          <w:i/>
          <w:iCs/>
        </w:rPr>
        <w:t>i</w:t>
      </w:r>
      <w:r w:rsidRPr="002778FF">
        <w:rPr>
          <w:rFonts w:ascii="Times New Roman" w:hAnsi="Times New Roman"/>
          <w:i/>
          <w:iCs/>
        </w:rPr>
        <w:t>al Journal</w:t>
      </w:r>
      <w:r w:rsidRPr="002778FF">
        <w:rPr>
          <w:rFonts w:ascii="Times New Roman" w:hAnsi="Times New Roman"/>
        </w:rPr>
        <w:t>, 14, 259-314.</w:t>
      </w:r>
    </w:p>
    <w:p w14:paraId="73640813" w14:textId="31AE20D2" w:rsidR="006569FE" w:rsidRDefault="006569FE" w:rsidP="00965644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569FE">
        <w:rPr>
          <w:rFonts w:ascii="Times New Roman" w:hAnsi="Times New Roman"/>
        </w:rPr>
        <w:t xml:space="preserve">Othman, J. (2013). </w:t>
      </w:r>
      <w:proofErr w:type="spellStart"/>
      <w:r w:rsidRPr="006569FE">
        <w:rPr>
          <w:rFonts w:ascii="Times New Roman" w:hAnsi="Times New Roman"/>
        </w:rPr>
        <w:t>Analys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ng</w:t>
      </w:r>
      <w:proofErr w:type="spellEnd"/>
      <w:r w:rsidRPr="006569FE">
        <w:rPr>
          <w:rFonts w:ascii="Times New Roman" w:hAnsi="Times New Roman"/>
        </w:rPr>
        <w:t xml:space="preserve"> F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nanc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al D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 xml:space="preserve">stress 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n Malays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 xml:space="preserve">an </w:t>
      </w:r>
      <w:r w:rsidR="002618F8">
        <w:rPr>
          <w:rFonts w:ascii="Times New Roman" w:hAnsi="Times New Roman"/>
        </w:rPr>
        <w:t>ӏ</w:t>
      </w:r>
      <w:proofErr w:type="spellStart"/>
      <w:r w:rsidRPr="006569FE">
        <w:rPr>
          <w:rFonts w:ascii="Times New Roman" w:hAnsi="Times New Roman"/>
        </w:rPr>
        <w:t>slam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c</w:t>
      </w:r>
      <w:proofErr w:type="spellEnd"/>
      <w:r w:rsidRPr="006569FE">
        <w:rPr>
          <w:rFonts w:ascii="Times New Roman" w:hAnsi="Times New Roman"/>
        </w:rPr>
        <w:t xml:space="preserve"> Banks: Explor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 xml:space="preserve">ng </w:t>
      </w:r>
      <w:r w:rsidR="002618F8">
        <w:rPr>
          <w:rFonts w:ascii="Times New Roman" w:hAnsi="Times New Roman"/>
        </w:rPr>
        <w:t>ӏ</w:t>
      </w:r>
      <w:proofErr w:type="spellStart"/>
      <w:r w:rsidRPr="006569FE">
        <w:rPr>
          <w:rFonts w:ascii="Times New Roman" w:hAnsi="Times New Roman"/>
        </w:rPr>
        <w:t>ntegrat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ve</w:t>
      </w:r>
      <w:proofErr w:type="spellEnd"/>
      <w:r w:rsidRPr="006569FE">
        <w:rPr>
          <w:rFonts w:ascii="Times New Roman" w:hAnsi="Times New Roman"/>
        </w:rPr>
        <w:t xml:space="preserve"> Pred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ct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 xml:space="preserve">ve Methods. </w:t>
      </w:r>
      <w:r w:rsidRPr="006569FE">
        <w:rPr>
          <w:rFonts w:ascii="Times New Roman" w:hAnsi="Times New Roman"/>
          <w:i/>
          <w:iCs/>
        </w:rPr>
        <w:t>Durham Theses</w:t>
      </w:r>
      <w:r w:rsidRPr="006569FE">
        <w:rPr>
          <w:rFonts w:ascii="Times New Roman" w:hAnsi="Times New Roman"/>
        </w:rPr>
        <w:t>. Retr</w:t>
      </w:r>
      <w:r w:rsidR="002618F8">
        <w:rPr>
          <w:rFonts w:ascii="Times New Roman" w:hAnsi="Times New Roman"/>
        </w:rPr>
        <w:t>i</w:t>
      </w:r>
      <w:r w:rsidRPr="006569FE">
        <w:rPr>
          <w:rFonts w:ascii="Times New Roman" w:hAnsi="Times New Roman"/>
        </w:rPr>
        <w:t>eved from http://etheses.dur.ac.uk/6377/</w:t>
      </w:r>
    </w:p>
    <w:p w14:paraId="23AF8BAA" w14:textId="2CAABF88" w:rsidR="00965644" w:rsidRPr="00965644" w:rsidRDefault="00965644" w:rsidP="00965644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965644">
        <w:rPr>
          <w:rFonts w:ascii="Times New Roman" w:hAnsi="Times New Roman"/>
        </w:rPr>
        <w:t>Otor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tas</w:t>
      </w:r>
      <w:proofErr w:type="spellEnd"/>
      <w:r w:rsidRPr="00965644">
        <w:rPr>
          <w:rFonts w:ascii="Times New Roman" w:hAnsi="Times New Roman"/>
        </w:rPr>
        <w:t xml:space="preserve"> Jasa </w:t>
      </w:r>
      <w:proofErr w:type="spellStart"/>
      <w:r w:rsidRPr="00965644">
        <w:rPr>
          <w:rFonts w:ascii="Times New Roman" w:hAnsi="Times New Roman"/>
        </w:rPr>
        <w:t>Keuangan</w:t>
      </w:r>
      <w:proofErr w:type="spellEnd"/>
      <w:r w:rsidRPr="00965644">
        <w:rPr>
          <w:rFonts w:ascii="Times New Roman" w:hAnsi="Times New Roman"/>
        </w:rPr>
        <w:t xml:space="preserve">. (2017). </w:t>
      </w:r>
      <w:proofErr w:type="spellStart"/>
      <w:r w:rsidRPr="00965644">
        <w:rPr>
          <w:rFonts w:ascii="Times New Roman" w:hAnsi="Times New Roman"/>
          <w:i/>
          <w:iCs/>
        </w:rPr>
        <w:t>Laporan</w:t>
      </w:r>
      <w:proofErr w:type="spellEnd"/>
      <w:r w:rsidRPr="00965644">
        <w:rPr>
          <w:rFonts w:ascii="Times New Roman" w:hAnsi="Times New Roman"/>
          <w:i/>
          <w:iCs/>
        </w:rPr>
        <w:t xml:space="preserve"> </w:t>
      </w:r>
      <w:proofErr w:type="spellStart"/>
      <w:r w:rsidRPr="00965644">
        <w:rPr>
          <w:rFonts w:ascii="Times New Roman" w:hAnsi="Times New Roman"/>
          <w:i/>
          <w:iCs/>
        </w:rPr>
        <w:t>Publ</w:t>
      </w:r>
      <w:r w:rsidR="002618F8">
        <w:rPr>
          <w:rFonts w:ascii="Times New Roman" w:hAnsi="Times New Roman"/>
          <w:i/>
          <w:iCs/>
        </w:rPr>
        <w:t>i</w:t>
      </w:r>
      <w:r w:rsidRPr="00965644">
        <w:rPr>
          <w:rFonts w:ascii="Times New Roman" w:hAnsi="Times New Roman"/>
          <w:i/>
          <w:iCs/>
        </w:rPr>
        <w:t>kas</w:t>
      </w:r>
      <w:r w:rsidR="002618F8">
        <w:rPr>
          <w:rFonts w:ascii="Times New Roman" w:hAnsi="Times New Roman"/>
          <w:i/>
          <w:iCs/>
        </w:rPr>
        <w:t>i</w:t>
      </w:r>
      <w:proofErr w:type="spellEnd"/>
      <w:r w:rsidRPr="00965644">
        <w:rPr>
          <w:rFonts w:ascii="Times New Roman" w:hAnsi="Times New Roman"/>
          <w:i/>
          <w:iCs/>
        </w:rPr>
        <w:t xml:space="preserve"> BPR </w:t>
      </w:r>
      <w:proofErr w:type="spellStart"/>
      <w:r w:rsidRPr="00965644">
        <w:rPr>
          <w:rFonts w:ascii="Times New Roman" w:hAnsi="Times New Roman"/>
          <w:i/>
          <w:iCs/>
        </w:rPr>
        <w:t>Konvens</w:t>
      </w:r>
      <w:r w:rsidR="002618F8">
        <w:rPr>
          <w:rFonts w:ascii="Times New Roman" w:hAnsi="Times New Roman"/>
          <w:i/>
          <w:iCs/>
        </w:rPr>
        <w:t>i</w:t>
      </w:r>
      <w:r w:rsidRPr="00965644">
        <w:rPr>
          <w:rFonts w:ascii="Times New Roman" w:hAnsi="Times New Roman"/>
          <w:i/>
          <w:iCs/>
        </w:rPr>
        <w:t>onal</w:t>
      </w:r>
      <w:proofErr w:type="spellEnd"/>
      <w:r w:rsidRPr="00965644">
        <w:rPr>
          <w:rFonts w:ascii="Times New Roman" w:hAnsi="Times New Roman"/>
        </w:rPr>
        <w:t>. Jakarta. Retr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eved Apr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l 24, 2022, from http://www.ojk.go.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d</w:t>
      </w:r>
    </w:p>
    <w:p w14:paraId="7CB191C6" w14:textId="72D298C3" w:rsidR="00965644" w:rsidRDefault="00965644" w:rsidP="00965644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965644">
        <w:rPr>
          <w:rFonts w:ascii="Times New Roman" w:hAnsi="Times New Roman"/>
        </w:rPr>
        <w:t>Otor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tas</w:t>
      </w:r>
      <w:proofErr w:type="spellEnd"/>
      <w:r w:rsidRPr="00965644">
        <w:rPr>
          <w:rFonts w:ascii="Times New Roman" w:hAnsi="Times New Roman"/>
        </w:rPr>
        <w:t xml:space="preserve"> Jasa </w:t>
      </w:r>
      <w:proofErr w:type="spellStart"/>
      <w:r w:rsidRPr="00965644">
        <w:rPr>
          <w:rFonts w:ascii="Times New Roman" w:hAnsi="Times New Roman"/>
        </w:rPr>
        <w:t>Keuangan</w:t>
      </w:r>
      <w:proofErr w:type="spellEnd"/>
      <w:r w:rsidRPr="00965644">
        <w:rPr>
          <w:rFonts w:ascii="Times New Roman" w:hAnsi="Times New Roman"/>
        </w:rPr>
        <w:t xml:space="preserve">. (2017). </w:t>
      </w:r>
      <w:r w:rsidRPr="00FC036D">
        <w:rPr>
          <w:rFonts w:ascii="Times New Roman" w:hAnsi="Times New Roman"/>
          <w:i/>
          <w:iCs/>
        </w:rPr>
        <w:t>SURAT EDARAN OTOR</w:t>
      </w:r>
      <w:r w:rsidR="002618F8">
        <w:rPr>
          <w:rFonts w:ascii="Times New Roman" w:hAnsi="Times New Roman"/>
          <w:i/>
          <w:iCs/>
        </w:rPr>
        <w:t>ӏ</w:t>
      </w:r>
      <w:r w:rsidRPr="00FC036D">
        <w:rPr>
          <w:rFonts w:ascii="Times New Roman" w:hAnsi="Times New Roman"/>
          <w:i/>
          <w:iCs/>
        </w:rPr>
        <w:t>TAS JASA KEUANGAN NOMOR 39 /SEOJK.03/2017 TENTANG LAPORAN TAHUNAN DAN LAPORAN KEUANGAN PUBL</w:t>
      </w:r>
      <w:r w:rsidR="002618F8">
        <w:rPr>
          <w:rFonts w:ascii="Times New Roman" w:hAnsi="Times New Roman"/>
          <w:i/>
          <w:iCs/>
        </w:rPr>
        <w:t>ӏ</w:t>
      </w:r>
      <w:r w:rsidRPr="00FC036D">
        <w:rPr>
          <w:rFonts w:ascii="Times New Roman" w:hAnsi="Times New Roman"/>
          <w:i/>
          <w:iCs/>
        </w:rPr>
        <w:t>KAS</w:t>
      </w:r>
      <w:r w:rsidR="002618F8">
        <w:rPr>
          <w:rFonts w:ascii="Times New Roman" w:hAnsi="Times New Roman"/>
          <w:i/>
          <w:iCs/>
        </w:rPr>
        <w:t>ӏ</w:t>
      </w:r>
      <w:r w:rsidRPr="00FC036D">
        <w:rPr>
          <w:rFonts w:ascii="Times New Roman" w:hAnsi="Times New Roman"/>
          <w:i/>
          <w:iCs/>
        </w:rPr>
        <w:t xml:space="preserve"> BANK PERKRED</w:t>
      </w:r>
      <w:r w:rsidR="002618F8">
        <w:rPr>
          <w:rFonts w:ascii="Times New Roman" w:hAnsi="Times New Roman"/>
          <w:i/>
          <w:iCs/>
        </w:rPr>
        <w:t>ӏ</w:t>
      </w:r>
      <w:r w:rsidRPr="00FC036D">
        <w:rPr>
          <w:rFonts w:ascii="Times New Roman" w:hAnsi="Times New Roman"/>
          <w:i/>
          <w:iCs/>
        </w:rPr>
        <w:t>TAN RAKYAT</w:t>
      </w:r>
      <w:r w:rsidRPr="00965644">
        <w:rPr>
          <w:rFonts w:ascii="Times New Roman" w:hAnsi="Times New Roman"/>
        </w:rPr>
        <w:t>. Retr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eved from https://www.ojk.go.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d/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d/kanal/perbankan/regulas</w:t>
      </w:r>
      <w:r w:rsidR="002618F8">
        <w:rPr>
          <w:rFonts w:ascii="Times New Roman" w:hAnsi="Times New Roman"/>
        </w:rPr>
        <w:t>i</w:t>
      </w:r>
      <w:r w:rsidRPr="00965644">
        <w:rPr>
          <w:rFonts w:ascii="Times New Roman" w:hAnsi="Times New Roman"/>
        </w:rPr>
        <w:t>/surat-edaran-ojk/Documents/SAL%20SEOJK%2039%20-%20TKK%20BPR.pdf</w:t>
      </w:r>
    </w:p>
    <w:p w14:paraId="1AA7D1A7" w14:textId="0C4FC791" w:rsidR="00135320" w:rsidRPr="00135320" w:rsidRDefault="00135320" w:rsidP="00DD33F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135320">
        <w:rPr>
          <w:rFonts w:ascii="Times New Roman" w:hAnsi="Times New Roman"/>
        </w:rPr>
        <w:t>Otor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tas</w:t>
      </w:r>
      <w:proofErr w:type="spellEnd"/>
      <w:r w:rsidRPr="00135320">
        <w:rPr>
          <w:rFonts w:ascii="Times New Roman" w:hAnsi="Times New Roman"/>
        </w:rPr>
        <w:t xml:space="preserve"> Jasa </w:t>
      </w:r>
      <w:proofErr w:type="spellStart"/>
      <w:r w:rsidRPr="00135320">
        <w:rPr>
          <w:rFonts w:ascii="Times New Roman" w:hAnsi="Times New Roman"/>
        </w:rPr>
        <w:t>Keuangan</w:t>
      </w:r>
      <w:proofErr w:type="spellEnd"/>
      <w:r w:rsidRPr="00135320">
        <w:rPr>
          <w:rFonts w:ascii="Times New Roman" w:hAnsi="Times New Roman"/>
        </w:rPr>
        <w:t xml:space="preserve">. (2022). </w:t>
      </w:r>
      <w:r w:rsidRPr="00135320">
        <w:rPr>
          <w:rFonts w:ascii="Times New Roman" w:hAnsi="Times New Roman"/>
          <w:i/>
          <w:iCs/>
        </w:rPr>
        <w:t>PERATURAN OTOR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TAS JASA KEUANGAN REPUBL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 xml:space="preserve">K 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NDONES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A NOMOR 3 /POJK.03/2022 TENTANG PEN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LA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AN T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NGKAT KESEHATAN BANK PERKRED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TAN RAKYAT DAN BANK PEMB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AYAAN RAKYAT SYAR</w:t>
      </w:r>
      <w:r w:rsidR="002618F8">
        <w:rPr>
          <w:rFonts w:ascii="Times New Roman" w:hAnsi="Times New Roman"/>
          <w:i/>
          <w:iCs/>
        </w:rPr>
        <w:t>ӏ</w:t>
      </w:r>
      <w:r w:rsidRPr="00135320">
        <w:rPr>
          <w:rFonts w:ascii="Times New Roman" w:hAnsi="Times New Roman"/>
          <w:i/>
          <w:iCs/>
        </w:rPr>
        <w:t>AH</w:t>
      </w:r>
      <w:r w:rsidRPr="00135320">
        <w:rPr>
          <w:rFonts w:ascii="Times New Roman" w:hAnsi="Times New Roman"/>
        </w:rPr>
        <w:t>. Retr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eved from https://s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kepo.ojk.go.</w:t>
      </w:r>
      <w:r w:rsidR="002618F8">
        <w:rPr>
          <w:rFonts w:ascii="Times New Roman" w:hAnsi="Times New Roman"/>
        </w:rPr>
        <w:t>i</w:t>
      </w:r>
      <w:r w:rsidRPr="00135320">
        <w:rPr>
          <w:rFonts w:ascii="Times New Roman" w:hAnsi="Times New Roman"/>
        </w:rPr>
        <w:t>d/S</w:t>
      </w:r>
      <w:r w:rsidR="002618F8">
        <w:rPr>
          <w:rFonts w:ascii="Times New Roman" w:hAnsi="Times New Roman"/>
        </w:rPr>
        <w:t>ӏ</w:t>
      </w:r>
      <w:r w:rsidRPr="00135320">
        <w:rPr>
          <w:rFonts w:ascii="Times New Roman" w:hAnsi="Times New Roman"/>
        </w:rPr>
        <w:t>KEPO/DatabasePeraturan/PeraturanUtuh/70f7ed31-0cc2-4674-a8e2-9e9261f5c6c0</w:t>
      </w:r>
    </w:p>
    <w:p w14:paraId="70440C77" w14:textId="239CF504" w:rsidR="00633605" w:rsidRDefault="00DD33F7" w:rsidP="00DD33F7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</w:rPr>
      </w:pPr>
      <w:proofErr w:type="spellStart"/>
      <w:r w:rsidRPr="00DD33F7">
        <w:rPr>
          <w:rFonts w:ascii="Times New Roman" w:hAnsi="Times New Roman"/>
        </w:rPr>
        <w:t>Pemer</w:t>
      </w:r>
      <w:r w:rsidR="002618F8">
        <w:rPr>
          <w:rFonts w:ascii="Times New Roman" w:hAnsi="Times New Roman"/>
        </w:rPr>
        <w:t>i</w:t>
      </w:r>
      <w:r w:rsidRPr="00DD33F7">
        <w:rPr>
          <w:rFonts w:ascii="Times New Roman" w:hAnsi="Times New Roman"/>
        </w:rPr>
        <w:t>ntah</w:t>
      </w:r>
      <w:proofErr w:type="spellEnd"/>
      <w:r w:rsidRPr="00DD33F7">
        <w:rPr>
          <w:rFonts w:ascii="Times New Roman" w:hAnsi="Times New Roman"/>
        </w:rPr>
        <w:t xml:space="preserve"> </w:t>
      </w:r>
      <w:r w:rsidR="002618F8">
        <w:rPr>
          <w:rFonts w:ascii="Times New Roman" w:hAnsi="Times New Roman"/>
        </w:rPr>
        <w:t>ӏ</w:t>
      </w:r>
      <w:proofErr w:type="spellStart"/>
      <w:r w:rsidRPr="00DD33F7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DD33F7">
        <w:rPr>
          <w:rFonts w:ascii="Times New Roman" w:hAnsi="Times New Roman"/>
        </w:rPr>
        <w:t>a</w:t>
      </w:r>
      <w:proofErr w:type="spellEnd"/>
      <w:r w:rsidRPr="00DD33F7">
        <w:rPr>
          <w:rFonts w:ascii="Times New Roman" w:hAnsi="Times New Roman"/>
        </w:rPr>
        <w:t xml:space="preserve">. (1998). </w:t>
      </w:r>
      <w:proofErr w:type="spellStart"/>
      <w:r w:rsidRPr="00DD33F7">
        <w:rPr>
          <w:rFonts w:ascii="Times New Roman" w:hAnsi="Times New Roman"/>
          <w:i/>
          <w:iCs/>
        </w:rPr>
        <w:t>Undang-Undang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Nomor</w:t>
      </w:r>
      <w:proofErr w:type="spellEnd"/>
      <w:r w:rsidRPr="00DD33F7">
        <w:rPr>
          <w:rFonts w:ascii="Times New Roman" w:hAnsi="Times New Roman"/>
          <w:i/>
          <w:iCs/>
        </w:rPr>
        <w:t xml:space="preserve"> 10 </w:t>
      </w:r>
      <w:proofErr w:type="spellStart"/>
      <w:r w:rsidRPr="00DD33F7">
        <w:rPr>
          <w:rFonts w:ascii="Times New Roman" w:hAnsi="Times New Roman"/>
          <w:i/>
          <w:iCs/>
        </w:rPr>
        <w:t>Tahun</w:t>
      </w:r>
      <w:proofErr w:type="spellEnd"/>
      <w:r w:rsidRPr="00DD33F7">
        <w:rPr>
          <w:rFonts w:ascii="Times New Roman" w:hAnsi="Times New Roman"/>
          <w:i/>
          <w:iCs/>
        </w:rPr>
        <w:t xml:space="preserve"> 1998 </w:t>
      </w:r>
      <w:proofErr w:type="spellStart"/>
      <w:r w:rsidRPr="00DD33F7">
        <w:rPr>
          <w:rFonts w:ascii="Times New Roman" w:hAnsi="Times New Roman"/>
          <w:i/>
          <w:iCs/>
        </w:rPr>
        <w:t>Tentang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Perubahan</w:t>
      </w:r>
      <w:proofErr w:type="spellEnd"/>
      <w:r w:rsidRPr="00DD33F7">
        <w:rPr>
          <w:rFonts w:ascii="Times New Roman" w:hAnsi="Times New Roman"/>
          <w:i/>
          <w:iCs/>
        </w:rPr>
        <w:t xml:space="preserve"> Atas </w:t>
      </w:r>
      <w:proofErr w:type="spellStart"/>
      <w:r w:rsidRPr="00DD33F7">
        <w:rPr>
          <w:rFonts w:ascii="Times New Roman" w:hAnsi="Times New Roman"/>
          <w:i/>
          <w:iCs/>
        </w:rPr>
        <w:t>Undang-Undang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Nomor</w:t>
      </w:r>
      <w:proofErr w:type="spellEnd"/>
      <w:r w:rsidRPr="00DD33F7">
        <w:rPr>
          <w:rFonts w:ascii="Times New Roman" w:hAnsi="Times New Roman"/>
          <w:i/>
          <w:iCs/>
        </w:rPr>
        <w:t xml:space="preserve"> 7 </w:t>
      </w:r>
      <w:proofErr w:type="spellStart"/>
      <w:r w:rsidRPr="00DD33F7">
        <w:rPr>
          <w:rFonts w:ascii="Times New Roman" w:hAnsi="Times New Roman"/>
          <w:i/>
          <w:iCs/>
        </w:rPr>
        <w:t>Tahun</w:t>
      </w:r>
      <w:proofErr w:type="spellEnd"/>
      <w:r w:rsidRPr="00DD33F7">
        <w:rPr>
          <w:rFonts w:ascii="Times New Roman" w:hAnsi="Times New Roman"/>
          <w:i/>
          <w:iCs/>
        </w:rPr>
        <w:t xml:space="preserve"> 1992 </w:t>
      </w:r>
      <w:proofErr w:type="spellStart"/>
      <w:r w:rsidRPr="00DD33F7">
        <w:rPr>
          <w:rFonts w:ascii="Times New Roman" w:hAnsi="Times New Roman"/>
          <w:i/>
          <w:iCs/>
        </w:rPr>
        <w:t>Tentang</w:t>
      </w:r>
      <w:proofErr w:type="spellEnd"/>
      <w:r w:rsidRPr="00DD33F7">
        <w:rPr>
          <w:rFonts w:ascii="Times New Roman" w:hAnsi="Times New Roman"/>
          <w:i/>
          <w:iCs/>
        </w:rPr>
        <w:t xml:space="preserve"> </w:t>
      </w:r>
      <w:proofErr w:type="spellStart"/>
      <w:r w:rsidRPr="00DD33F7">
        <w:rPr>
          <w:rFonts w:ascii="Times New Roman" w:hAnsi="Times New Roman"/>
          <w:i/>
          <w:iCs/>
        </w:rPr>
        <w:t>Perbankan</w:t>
      </w:r>
      <w:proofErr w:type="spellEnd"/>
      <w:r w:rsidRPr="00DD33F7">
        <w:rPr>
          <w:rFonts w:ascii="Times New Roman" w:hAnsi="Times New Roman"/>
          <w:i/>
          <w:iCs/>
        </w:rPr>
        <w:t>.</w:t>
      </w:r>
    </w:p>
    <w:p w14:paraId="61E7C273" w14:textId="4D92E895" w:rsidR="004370C8" w:rsidRDefault="004370C8" w:rsidP="00A970B0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4370C8">
        <w:rPr>
          <w:rFonts w:ascii="Times New Roman" w:hAnsi="Times New Roman"/>
        </w:rPr>
        <w:t>Pr</w:t>
      </w:r>
      <w:r w:rsidR="002618F8">
        <w:rPr>
          <w:rFonts w:ascii="Times New Roman" w:hAnsi="Times New Roman"/>
        </w:rPr>
        <w:t>i</w:t>
      </w:r>
      <w:r w:rsidRPr="004370C8">
        <w:rPr>
          <w:rFonts w:ascii="Times New Roman" w:hAnsi="Times New Roman"/>
        </w:rPr>
        <w:t>had</w:t>
      </w:r>
      <w:r w:rsidR="002618F8">
        <w:rPr>
          <w:rFonts w:ascii="Times New Roman" w:hAnsi="Times New Roman"/>
        </w:rPr>
        <w:t>i</w:t>
      </w:r>
      <w:proofErr w:type="spellEnd"/>
      <w:r w:rsidRPr="004370C8">
        <w:rPr>
          <w:rFonts w:ascii="Times New Roman" w:hAnsi="Times New Roman"/>
        </w:rPr>
        <w:t xml:space="preserve">, T. (2011). </w:t>
      </w:r>
      <w:proofErr w:type="spellStart"/>
      <w:r w:rsidRPr="004370C8">
        <w:rPr>
          <w:rFonts w:ascii="Times New Roman" w:hAnsi="Times New Roman"/>
          <w:i/>
          <w:iCs/>
        </w:rPr>
        <w:t>Anal</w:t>
      </w:r>
      <w:r w:rsidR="002618F8">
        <w:rPr>
          <w:rFonts w:ascii="Times New Roman" w:hAnsi="Times New Roman"/>
          <w:i/>
          <w:iCs/>
        </w:rPr>
        <w:t>i</w:t>
      </w:r>
      <w:r w:rsidRPr="004370C8">
        <w:rPr>
          <w:rFonts w:ascii="Times New Roman" w:hAnsi="Times New Roman"/>
          <w:i/>
          <w:iCs/>
        </w:rPr>
        <w:t>s</w:t>
      </w:r>
      <w:r w:rsidR="002618F8">
        <w:rPr>
          <w:rFonts w:ascii="Times New Roman" w:hAnsi="Times New Roman"/>
          <w:i/>
          <w:iCs/>
        </w:rPr>
        <w:t>i</w:t>
      </w:r>
      <w:r w:rsidRPr="004370C8">
        <w:rPr>
          <w:rFonts w:ascii="Times New Roman" w:hAnsi="Times New Roman"/>
          <w:i/>
          <w:iCs/>
        </w:rPr>
        <w:t>s</w:t>
      </w:r>
      <w:proofErr w:type="spellEnd"/>
      <w:r w:rsidRPr="004370C8">
        <w:rPr>
          <w:rFonts w:ascii="Times New Roman" w:hAnsi="Times New Roman"/>
          <w:i/>
          <w:iCs/>
        </w:rPr>
        <w:t xml:space="preserve"> </w:t>
      </w:r>
      <w:proofErr w:type="spellStart"/>
      <w:r w:rsidRPr="004370C8">
        <w:rPr>
          <w:rFonts w:ascii="Times New Roman" w:hAnsi="Times New Roman"/>
          <w:i/>
          <w:iCs/>
        </w:rPr>
        <w:t>Laporan</w:t>
      </w:r>
      <w:proofErr w:type="spellEnd"/>
      <w:r w:rsidRPr="004370C8">
        <w:rPr>
          <w:rFonts w:ascii="Times New Roman" w:hAnsi="Times New Roman"/>
          <w:i/>
          <w:iCs/>
        </w:rPr>
        <w:t xml:space="preserve"> </w:t>
      </w:r>
      <w:proofErr w:type="spellStart"/>
      <w:r w:rsidRPr="004370C8">
        <w:rPr>
          <w:rFonts w:ascii="Times New Roman" w:hAnsi="Times New Roman"/>
          <w:i/>
          <w:iCs/>
        </w:rPr>
        <w:t>Keuangan</w:t>
      </w:r>
      <w:proofErr w:type="spellEnd"/>
      <w:r w:rsidRPr="004370C8">
        <w:rPr>
          <w:rFonts w:ascii="Times New Roman" w:hAnsi="Times New Roman"/>
          <w:i/>
          <w:iCs/>
        </w:rPr>
        <w:t xml:space="preserve">: </w:t>
      </w:r>
      <w:proofErr w:type="spellStart"/>
      <w:r w:rsidRPr="004370C8">
        <w:rPr>
          <w:rFonts w:ascii="Times New Roman" w:hAnsi="Times New Roman"/>
          <w:i/>
          <w:iCs/>
        </w:rPr>
        <w:t>Teor</w:t>
      </w:r>
      <w:r w:rsidR="002618F8">
        <w:rPr>
          <w:rFonts w:ascii="Times New Roman" w:hAnsi="Times New Roman"/>
          <w:i/>
          <w:iCs/>
        </w:rPr>
        <w:t>i</w:t>
      </w:r>
      <w:proofErr w:type="spellEnd"/>
      <w:r w:rsidRPr="004370C8">
        <w:rPr>
          <w:rFonts w:ascii="Times New Roman" w:hAnsi="Times New Roman"/>
          <w:i/>
          <w:iCs/>
        </w:rPr>
        <w:t xml:space="preserve"> dan </w:t>
      </w:r>
      <w:proofErr w:type="spellStart"/>
      <w:r w:rsidRPr="004370C8">
        <w:rPr>
          <w:rFonts w:ascii="Times New Roman" w:hAnsi="Times New Roman"/>
          <w:i/>
          <w:iCs/>
        </w:rPr>
        <w:t>Apl</w:t>
      </w:r>
      <w:r w:rsidR="002618F8">
        <w:rPr>
          <w:rFonts w:ascii="Times New Roman" w:hAnsi="Times New Roman"/>
          <w:i/>
          <w:iCs/>
        </w:rPr>
        <w:t>i</w:t>
      </w:r>
      <w:r w:rsidRPr="004370C8">
        <w:rPr>
          <w:rFonts w:ascii="Times New Roman" w:hAnsi="Times New Roman"/>
          <w:i/>
          <w:iCs/>
        </w:rPr>
        <w:t>kas</w:t>
      </w:r>
      <w:r w:rsidR="002618F8">
        <w:rPr>
          <w:rFonts w:ascii="Times New Roman" w:hAnsi="Times New Roman"/>
          <w:i/>
          <w:iCs/>
        </w:rPr>
        <w:t>i</w:t>
      </w:r>
      <w:proofErr w:type="spellEnd"/>
      <w:r w:rsidRPr="004370C8">
        <w:rPr>
          <w:rFonts w:ascii="Times New Roman" w:hAnsi="Times New Roman"/>
        </w:rPr>
        <w:t>. Jakarta: PPM.</w:t>
      </w:r>
    </w:p>
    <w:p w14:paraId="4367E7E8" w14:textId="4DAB495D" w:rsidR="00A970B0" w:rsidRDefault="00A970B0" w:rsidP="00A970B0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A970B0">
        <w:rPr>
          <w:rFonts w:ascii="Times New Roman" w:hAnsi="Times New Roman"/>
        </w:rPr>
        <w:t>Purwanto</w:t>
      </w:r>
      <w:proofErr w:type="spellEnd"/>
      <w:r w:rsidRPr="00A970B0">
        <w:rPr>
          <w:rFonts w:ascii="Times New Roman" w:hAnsi="Times New Roman"/>
        </w:rPr>
        <w:t>, B., &amp; Kr</w:t>
      </w:r>
      <w:r w:rsidR="002618F8">
        <w:rPr>
          <w:rFonts w:ascii="Times New Roman" w:hAnsi="Times New Roman"/>
        </w:rPr>
        <w:t>i</w:t>
      </w:r>
      <w:r w:rsidRPr="00A970B0">
        <w:rPr>
          <w:rFonts w:ascii="Times New Roman" w:hAnsi="Times New Roman"/>
        </w:rPr>
        <w:t>st</w:t>
      </w:r>
      <w:r w:rsidR="002618F8">
        <w:rPr>
          <w:rFonts w:ascii="Times New Roman" w:hAnsi="Times New Roman"/>
        </w:rPr>
        <w:t>i</w:t>
      </w:r>
      <w:r w:rsidRPr="00A970B0">
        <w:rPr>
          <w:rFonts w:ascii="Times New Roman" w:hAnsi="Times New Roman"/>
        </w:rPr>
        <w:t xml:space="preserve">, B. (2020). </w:t>
      </w:r>
      <w:proofErr w:type="spellStart"/>
      <w:r w:rsidRPr="00A970B0">
        <w:rPr>
          <w:rFonts w:ascii="Times New Roman" w:hAnsi="Times New Roman"/>
          <w:i/>
          <w:iCs/>
        </w:rPr>
        <w:t>Anal</w:t>
      </w:r>
      <w:r w:rsidR="002618F8">
        <w:rPr>
          <w:rFonts w:ascii="Times New Roman" w:hAnsi="Times New Roman"/>
          <w:i/>
          <w:iCs/>
        </w:rPr>
        <w:t>i</w:t>
      </w:r>
      <w:r w:rsidRPr="00A970B0">
        <w:rPr>
          <w:rFonts w:ascii="Times New Roman" w:hAnsi="Times New Roman"/>
          <w:i/>
          <w:iCs/>
        </w:rPr>
        <w:t>s</w:t>
      </w:r>
      <w:r w:rsidR="002618F8">
        <w:rPr>
          <w:rFonts w:ascii="Times New Roman" w:hAnsi="Times New Roman"/>
          <w:i/>
          <w:iCs/>
        </w:rPr>
        <w:t>i</w:t>
      </w:r>
      <w:r w:rsidRPr="00A970B0">
        <w:rPr>
          <w:rFonts w:ascii="Times New Roman" w:hAnsi="Times New Roman"/>
          <w:i/>
          <w:iCs/>
        </w:rPr>
        <w:t>s</w:t>
      </w:r>
      <w:proofErr w:type="spellEnd"/>
      <w:r w:rsidRPr="00A970B0">
        <w:rPr>
          <w:rFonts w:ascii="Times New Roman" w:hAnsi="Times New Roman"/>
          <w:i/>
          <w:iCs/>
        </w:rPr>
        <w:t xml:space="preserve"> </w:t>
      </w:r>
      <w:proofErr w:type="spellStart"/>
      <w:r w:rsidRPr="00A970B0">
        <w:rPr>
          <w:rFonts w:ascii="Times New Roman" w:hAnsi="Times New Roman"/>
          <w:i/>
          <w:iCs/>
        </w:rPr>
        <w:t>Faktor-Faktor</w:t>
      </w:r>
      <w:proofErr w:type="spellEnd"/>
      <w:r w:rsidRPr="00A970B0">
        <w:rPr>
          <w:rFonts w:ascii="Times New Roman" w:hAnsi="Times New Roman"/>
          <w:i/>
          <w:iCs/>
        </w:rPr>
        <w:t xml:space="preserve"> yang </w:t>
      </w:r>
      <w:proofErr w:type="spellStart"/>
      <w:r w:rsidRPr="00A970B0">
        <w:rPr>
          <w:rFonts w:ascii="Times New Roman" w:hAnsi="Times New Roman"/>
          <w:i/>
          <w:iCs/>
        </w:rPr>
        <w:t>Mempengaruh</w:t>
      </w:r>
      <w:r w:rsidR="002618F8">
        <w:rPr>
          <w:rFonts w:ascii="Times New Roman" w:hAnsi="Times New Roman"/>
          <w:i/>
          <w:iCs/>
        </w:rPr>
        <w:t>i</w:t>
      </w:r>
      <w:proofErr w:type="spellEnd"/>
      <w:r w:rsidRPr="00A970B0">
        <w:rPr>
          <w:rFonts w:ascii="Times New Roman" w:hAnsi="Times New Roman"/>
          <w:i/>
          <w:iCs/>
        </w:rPr>
        <w:t xml:space="preserve"> F</w:t>
      </w:r>
      <w:r w:rsidR="002618F8">
        <w:rPr>
          <w:rFonts w:ascii="Times New Roman" w:hAnsi="Times New Roman"/>
          <w:i/>
          <w:iCs/>
        </w:rPr>
        <w:t>i</w:t>
      </w:r>
      <w:r w:rsidRPr="00A970B0">
        <w:rPr>
          <w:rFonts w:ascii="Times New Roman" w:hAnsi="Times New Roman"/>
          <w:i/>
          <w:iCs/>
        </w:rPr>
        <w:t>nanc</w:t>
      </w:r>
      <w:r w:rsidR="002618F8">
        <w:rPr>
          <w:rFonts w:ascii="Times New Roman" w:hAnsi="Times New Roman"/>
          <w:i/>
          <w:iCs/>
        </w:rPr>
        <w:t>i</w:t>
      </w:r>
      <w:r w:rsidRPr="00A970B0">
        <w:rPr>
          <w:rFonts w:ascii="Times New Roman" w:hAnsi="Times New Roman"/>
          <w:i/>
          <w:iCs/>
        </w:rPr>
        <w:t xml:space="preserve">al </w:t>
      </w:r>
      <w:proofErr w:type="spellStart"/>
      <w:r w:rsidRPr="00A970B0">
        <w:rPr>
          <w:rFonts w:ascii="Times New Roman" w:hAnsi="Times New Roman"/>
          <w:i/>
          <w:iCs/>
        </w:rPr>
        <w:t>D</w:t>
      </w:r>
      <w:r w:rsidR="002618F8">
        <w:rPr>
          <w:rFonts w:ascii="Times New Roman" w:hAnsi="Times New Roman"/>
          <w:i/>
          <w:iCs/>
        </w:rPr>
        <w:t>i</w:t>
      </w:r>
      <w:r w:rsidRPr="00A970B0">
        <w:rPr>
          <w:rFonts w:ascii="Times New Roman" w:hAnsi="Times New Roman"/>
          <w:i/>
          <w:iCs/>
        </w:rPr>
        <w:t>strees</w:t>
      </w:r>
      <w:proofErr w:type="spellEnd"/>
      <w:r w:rsidRPr="00A970B0">
        <w:rPr>
          <w:rFonts w:ascii="Times New Roman" w:hAnsi="Times New Roman"/>
          <w:i/>
          <w:iCs/>
        </w:rPr>
        <w:t xml:space="preserve"> BPR d</w:t>
      </w:r>
      <w:r w:rsidR="002618F8">
        <w:rPr>
          <w:rFonts w:ascii="Times New Roman" w:hAnsi="Times New Roman"/>
          <w:i/>
          <w:iCs/>
        </w:rPr>
        <w:t>i</w:t>
      </w:r>
      <w:r w:rsidRPr="00A970B0">
        <w:rPr>
          <w:rFonts w:ascii="Times New Roman" w:hAnsi="Times New Roman"/>
          <w:i/>
          <w:iCs/>
        </w:rPr>
        <w:t xml:space="preserve"> </w:t>
      </w:r>
      <w:r w:rsidR="002618F8">
        <w:rPr>
          <w:rFonts w:ascii="Times New Roman" w:hAnsi="Times New Roman"/>
          <w:i/>
          <w:iCs/>
        </w:rPr>
        <w:t>ӏ</w:t>
      </w:r>
      <w:proofErr w:type="spellStart"/>
      <w:r w:rsidRPr="00A970B0">
        <w:rPr>
          <w:rFonts w:ascii="Times New Roman" w:hAnsi="Times New Roman"/>
          <w:i/>
          <w:iCs/>
        </w:rPr>
        <w:t>ndones</w:t>
      </w:r>
      <w:r w:rsidR="002618F8">
        <w:rPr>
          <w:rFonts w:ascii="Times New Roman" w:hAnsi="Times New Roman"/>
          <w:i/>
          <w:iCs/>
        </w:rPr>
        <w:t>i</w:t>
      </w:r>
      <w:r w:rsidRPr="00A970B0">
        <w:rPr>
          <w:rFonts w:ascii="Times New Roman" w:hAnsi="Times New Roman"/>
          <w:i/>
          <w:iCs/>
        </w:rPr>
        <w:t>a</w:t>
      </w:r>
      <w:proofErr w:type="spellEnd"/>
      <w:r w:rsidRPr="00A970B0">
        <w:rPr>
          <w:rFonts w:ascii="Times New Roman" w:hAnsi="Times New Roman"/>
        </w:rPr>
        <w:t xml:space="preserve">. </w:t>
      </w:r>
      <w:r w:rsidR="002618F8">
        <w:rPr>
          <w:rFonts w:ascii="Times New Roman" w:hAnsi="Times New Roman"/>
        </w:rPr>
        <w:t>ӏ</w:t>
      </w:r>
      <w:r w:rsidRPr="00A970B0">
        <w:rPr>
          <w:rFonts w:ascii="Times New Roman" w:hAnsi="Times New Roman"/>
        </w:rPr>
        <w:t>PB Un</w:t>
      </w:r>
      <w:r w:rsidR="002618F8">
        <w:rPr>
          <w:rFonts w:ascii="Times New Roman" w:hAnsi="Times New Roman"/>
        </w:rPr>
        <w:t>i</w:t>
      </w:r>
      <w:r w:rsidRPr="00A970B0">
        <w:rPr>
          <w:rFonts w:ascii="Times New Roman" w:hAnsi="Times New Roman"/>
        </w:rPr>
        <w:t>vers</w:t>
      </w:r>
      <w:r w:rsidR="002618F8">
        <w:rPr>
          <w:rFonts w:ascii="Times New Roman" w:hAnsi="Times New Roman"/>
        </w:rPr>
        <w:t>i</w:t>
      </w:r>
      <w:r w:rsidRPr="00A970B0">
        <w:rPr>
          <w:rFonts w:ascii="Times New Roman" w:hAnsi="Times New Roman"/>
        </w:rPr>
        <w:t>ty. Retr</w:t>
      </w:r>
      <w:r w:rsidR="002618F8">
        <w:rPr>
          <w:rFonts w:ascii="Times New Roman" w:hAnsi="Times New Roman"/>
        </w:rPr>
        <w:t>i</w:t>
      </w:r>
      <w:r w:rsidRPr="00A970B0">
        <w:rPr>
          <w:rFonts w:ascii="Times New Roman" w:hAnsi="Times New Roman"/>
        </w:rPr>
        <w:t xml:space="preserve">eved from </w:t>
      </w:r>
      <w:r w:rsidR="001E428E" w:rsidRPr="001E428E">
        <w:rPr>
          <w:rFonts w:ascii="Times New Roman" w:hAnsi="Times New Roman"/>
        </w:rPr>
        <w:t>http://repos</w:t>
      </w:r>
      <w:r w:rsidR="002618F8">
        <w:rPr>
          <w:rFonts w:ascii="Times New Roman" w:hAnsi="Times New Roman"/>
        </w:rPr>
        <w:t>i</w:t>
      </w:r>
      <w:r w:rsidR="001E428E" w:rsidRPr="001E428E">
        <w:rPr>
          <w:rFonts w:ascii="Times New Roman" w:hAnsi="Times New Roman"/>
        </w:rPr>
        <w:t>tory.</w:t>
      </w:r>
      <w:r w:rsidR="002618F8">
        <w:rPr>
          <w:rFonts w:ascii="Times New Roman" w:hAnsi="Times New Roman"/>
        </w:rPr>
        <w:t>i</w:t>
      </w:r>
      <w:r w:rsidR="001E428E" w:rsidRPr="001E428E">
        <w:rPr>
          <w:rFonts w:ascii="Times New Roman" w:hAnsi="Times New Roman"/>
        </w:rPr>
        <w:t>pb.ac.</w:t>
      </w:r>
      <w:r w:rsidR="002618F8">
        <w:rPr>
          <w:rFonts w:ascii="Times New Roman" w:hAnsi="Times New Roman"/>
        </w:rPr>
        <w:t>i</w:t>
      </w:r>
      <w:r w:rsidR="001E428E" w:rsidRPr="001E428E">
        <w:rPr>
          <w:rFonts w:ascii="Times New Roman" w:hAnsi="Times New Roman"/>
        </w:rPr>
        <w:t>d/handle/123456789/105053</w:t>
      </w:r>
    </w:p>
    <w:p w14:paraId="732E079E" w14:textId="389D2F70" w:rsidR="001E428E" w:rsidRDefault="001E428E" w:rsidP="00A970B0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E428E">
        <w:rPr>
          <w:rFonts w:ascii="Times New Roman" w:hAnsi="Times New Roman"/>
        </w:rPr>
        <w:t xml:space="preserve">Sanjaya, S. (2018). </w:t>
      </w:r>
      <w:proofErr w:type="spellStart"/>
      <w:r w:rsidRPr="001E428E">
        <w:rPr>
          <w:rFonts w:ascii="Times New Roman" w:hAnsi="Times New Roman"/>
        </w:rPr>
        <w:t>Anal</w:t>
      </w:r>
      <w:r w:rsidR="002618F8">
        <w:rPr>
          <w:rFonts w:ascii="Times New Roman" w:hAnsi="Times New Roman"/>
        </w:rPr>
        <w:t>i</w:t>
      </w:r>
      <w:r w:rsidRPr="001E428E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1E428E">
        <w:rPr>
          <w:rFonts w:ascii="Times New Roman" w:hAnsi="Times New Roman"/>
        </w:rPr>
        <w:t>s</w:t>
      </w:r>
      <w:proofErr w:type="spellEnd"/>
      <w:r w:rsidRPr="001E428E">
        <w:rPr>
          <w:rFonts w:ascii="Times New Roman" w:hAnsi="Times New Roman"/>
        </w:rPr>
        <w:t xml:space="preserve"> </w:t>
      </w:r>
      <w:proofErr w:type="spellStart"/>
      <w:r w:rsidRPr="001E428E">
        <w:rPr>
          <w:rFonts w:ascii="Times New Roman" w:hAnsi="Times New Roman"/>
        </w:rPr>
        <w:t>Pred</w:t>
      </w:r>
      <w:r w:rsidR="002618F8">
        <w:rPr>
          <w:rFonts w:ascii="Times New Roman" w:hAnsi="Times New Roman"/>
        </w:rPr>
        <w:t>i</w:t>
      </w:r>
      <w:r w:rsidRPr="001E428E">
        <w:rPr>
          <w:rFonts w:ascii="Times New Roman" w:hAnsi="Times New Roman"/>
        </w:rPr>
        <w:t>ks</w:t>
      </w:r>
      <w:r w:rsidR="002618F8">
        <w:rPr>
          <w:rFonts w:ascii="Times New Roman" w:hAnsi="Times New Roman"/>
        </w:rPr>
        <w:t>i</w:t>
      </w:r>
      <w:proofErr w:type="spellEnd"/>
      <w:r w:rsidRPr="001E428E">
        <w:rPr>
          <w:rFonts w:ascii="Times New Roman" w:hAnsi="Times New Roman"/>
        </w:rPr>
        <w:t xml:space="preserve"> </w:t>
      </w:r>
      <w:proofErr w:type="spellStart"/>
      <w:r w:rsidRPr="001E428E">
        <w:rPr>
          <w:rFonts w:ascii="Times New Roman" w:hAnsi="Times New Roman"/>
        </w:rPr>
        <w:t>Kebangkrutan</w:t>
      </w:r>
      <w:proofErr w:type="spellEnd"/>
      <w:r w:rsidRPr="001E428E">
        <w:rPr>
          <w:rFonts w:ascii="Times New Roman" w:hAnsi="Times New Roman"/>
        </w:rPr>
        <w:t xml:space="preserve"> Perusahaan </w:t>
      </w:r>
      <w:proofErr w:type="spellStart"/>
      <w:r w:rsidRPr="001E428E">
        <w:rPr>
          <w:rFonts w:ascii="Times New Roman" w:hAnsi="Times New Roman"/>
        </w:rPr>
        <w:t>dengan</w:t>
      </w:r>
      <w:proofErr w:type="spellEnd"/>
      <w:r w:rsidRPr="001E428E">
        <w:rPr>
          <w:rFonts w:ascii="Times New Roman" w:hAnsi="Times New Roman"/>
        </w:rPr>
        <w:t xml:space="preserve"> </w:t>
      </w:r>
      <w:proofErr w:type="spellStart"/>
      <w:r w:rsidRPr="001E428E">
        <w:rPr>
          <w:rFonts w:ascii="Times New Roman" w:hAnsi="Times New Roman"/>
        </w:rPr>
        <w:t>menggunakan</w:t>
      </w:r>
      <w:proofErr w:type="spellEnd"/>
      <w:r w:rsidRPr="001E428E">
        <w:rPr>
          <w:rFonts w:ascii="Times New Roman" w:hAnsi="Times New Roman"/>
        </w:rPr>
        <w:t xml:space="preserve"> </w:t>
      </w:r>
      <w:proofErr w:type="spellStart"/>
      <w:r w:rsidRPr="001E428E">
        <w:rPr>
          <w:rFonts w:ascii="Times New Roman" w:hAnsi="Times New Roman"/>
        </w:rPr>
        <w:t>Metode</w:t>
      </w:r>
      <w:proofErr w:type="spellEnd"/>
      <w:r w:rsidRPr="001E428E">
        <w:rPr>
          <w:rFonts w:ascii="Times New Roman" w:hAnsi="Times New Roman"/>
        </w:rPr>
        <w:t xml:space="preserve"> Altman Z-Score pada Perusahaan </w:t>
      </w:r>
      <w:proofErr w:type="spellStart"/>
      <w:r w:rsidRPr="001E428E">
        <w:rPr>
          <w:rFonts w:ascii="Times New Roman" w:hAnsi="Times New Roman"/>
        </w:rPr>
        <w:t>Sektor</w:t>
      </w:r>
      <w:proofErr w:type="spellEnd"/>
      <w:r w:rsidRPr="001E428E">
        <w:rPr>
          <w:rFonts w:ascii="Times New Roman" w:hAnsi="Times New Roman"/>
        </w:rPr>
        <w:t xml:space="preserve"> Perkebunan yang </w:t>
      </w:r>
      <w:proofErr w:type="spellStart"/>
      <w:r w:rsidRPr="001E428E">
        <w:rPr>
          <w:rFonts w:ascii="Times New Roman" w:hAnsi="Times New Roman"/>
        </w:rPr>
        <w:t>terdaftar</w:t>
      </w:r>
      <w:proofErr w:type="spellEnd"/>
      <w:r w:rsidRPr="001E428E">
        <w:rPr>
          <w:rFonts w:ascii="Times New Roman" w:hAnsi="Times New Roman"/>
        </w:rPr>
        <w:t xml:space="preserve"> d</w:t>
      </w:r>
      <w:r w:rsidR="002618F8">
        <w:rPr>
          <w:rFonts w:ascii="Times New Roman" w:hAnsi="Times New Roman"/>
        </w:rPr>
        <w:t>i</w:t>
      </w:r>
      <w:r w:rsidRPr="001E428E">
        <w:rPr>
          <w:rFonts w:ascii="Times New Roman" w:hAnsi="Times New Roman"/>
        </w:rPr>
        <w:t xml:space="preserve"> Bursa </w:t>
      </w:r>
      <w:proofErr w:type="spellStart"/>
      <w:r w:rsidRPr="001E428E">
        <w:rPr>
          <w:rFonts w:ascii="Times New Roman" w:hAnsi="Times New Roman"/>
        </w:rPr>
        <w:t>Efek</w:t>
      </w:r>
      <w:proofErr w:type="spellEnd"/>
      <w:r w:rsidRPr="001E428E">
        <w:rPr>
          <w:rFonts w:ascii="Times New Roman" w:hAnsi="Times New Roman"/>
        </w:rPr>
        <w:t xml:space="preserve"> </w:t>
      </w:r>
      <w:r w:rsidR="002618F8">
        <w:rPr>
          <w:rFonts w:ascii="Times New Roman" w:hAnsi="Times New Roman"/>
        </w:rPr>
        <w:t>ӏ</w:t>
      </w:r>
      <w:proofErr w:type="spellStart"/>
      <w:r w:rsidRPr="001E428E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1E428E">
        <w:rPr>
          <w:rFonts w:ascii="Times New Roman" w:hAnsi="Times New Roman"/>
        </w:rPr>
        <w:t>a</w:t>
      </w:r>
      <w:proofErr w:type="spellEnd"/>
      <w:r w:rsidRPr="001E428E">
        <w:rPr>
          <w:rFonts w:ascii="Times New Roman" w:hAnsi="Times New Roman"/>
        </w:rPr>
        <w:t xml:space="preserve"> (BE</w:t>
      </w:r>
      <w:r w:rsidR="002618F8">
        <w:rPr>
          <w:rFonts w:ascii="Times New Roman" w:hAnsi="Times New Roman"/>
        </w:rPr>
        <w:t>ӏ</w:t>
      </w:r>
      <w:r w:rsidRPr="001E428E">
        <w:rPr>
          <w:rFonts w:ascii="Times New Roman" w:hAnsi="Times New Roman"/>
        </w:rPr>
        <w:t xml:space="preserve">) </w:t>
      </w:r>
      <w:proofErr w:type="spellStart"/>
      <w:r w:rsidRPr="001E428E">
        <w:rPr>
          <w:rFonts w:ascii="Times New Roman" w:hAnsi="Times New Roman"/>
        </w:rPr>
        <w:t>Per</w:t>
      </w:r>
      <w:r w:rsidR="002618F8">
        <w:rPr>
          <w:rFonts w:ascii="Times New Roman" w:hAnsi="Times New Roman"/>
        </w:rPr>
        <w:t>i</w:t>
      </w:r>
      <w:r w:rsidRPr="001E428E">
        <w:rPr>
          <w:rFonts w:ascii="Times New Roman" w:hAnsi="Times New Roman"/>
        </w:rPr>
        <w:t>ode</w:t>
      </w:r>
      <w:proofErr w:type="spellEnd"/>
      <w:r w:rsidRPr="001E428E">
        <w:rPr>
          <w:rFonts w:ascii="Times New Roman" w:hAnsi="Times New Roman"/>
        </w:rPr>
        <w:t xml:space="preserve"> 2011-2016. p. 51.</w:t>
      </w:r>
    </w:p>
    <w:p w14:paraId="376741A1" w14:textId="22B6348E" w:rsidR="009F38A6" w:rsidRDefault="009F38A6" w:rsidP="00A970B0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9F38A6">
        <w:rPr>
          <w:rFonts w:ascii="Times New Roman" w:hAnsi="Times New Roman"/>
        </w:rPr>
        <w:t>Suteja</w:t>
      </w:r>
      <w:proofErr w:type="spellEnd"/>
      <w:r w:rsidRPr="009F38A6">
        <w:rPr>
          <w:rFonts w:ascii="Times New Roman" w:hAnsi="Times New Roman"/>
        </w:rPr>
        <w:t xml:space="preserve">, </w:t>
      </w:r>
      <w:r w:rsidR="002618F8">
        <w:rPr>
          <w:rFonts w:ascii="Times New Roman" w:hAnsi="Times New Roman"/>
        </w:rPr>
        <w:t>ӏ</w:t>
      </w:r>
      <w:r w:rsidRPr="009F38A6">
        <w:rPr>
          <w:rFonts w:ascii="Times New Roman" w:hAnsi="Times New Roman"/>
        </w:rPr>
        <w:t xml:space="preserve">. G. (2018). </w:t>
      </w:r>
      <w:proofErr w:type="spellStart"/>
      <w:r w:rsidRPr="009F38A6">
        <w:rPr>
          <w:rFonts w:ascii="Times New Roman" w:hAnsi="Times New Roman"/>
        </w:rPr>
        <w:t>Anal</w:t>
      </w:r>
      <w:r w:rsidR="002618F8">
        <w:rPr>
          <w:rFonts w:ascii="Times New Roman" w:hAnsi="Times New Roman"/>
        </w:rPr>
        <w:t>i</w:t>
      </w:r>
      <w:r w:rsidRPr="009F38A6">
        <w:rPr>
          <w:rFonts w:ascii="Times New Roman" w:hAnsi="Times New Roman"/>
        </w:rPr>
        <w:t>s</w:t>
      </w:r>
      <w:r w:rsidR="002618F8">
        <w:rPr>
          <w:rFonts w:ascii="Times New Roman" w:hAnsi="Times New Roman"/>
        </w:rPr>
        <w:t>i</w:t>
      </w:r>
      <w:r w:rsidRPr="009F38A6">
        <w:rPr>
          <w:rFonts w:ascii="Times New Roman" w:hAnsi="Times New Roman"/>
        </w:rPr>
        <w:t>s</w:t>
      </w:r>
      <w:proofErr w:type="spellEnd"/>
      <w:r w:rsidRPr="009F38A6">
        <w:rPr>
          <w:rFonts w:ascii="Times New Roman" w:hAnsi="Times New Roman"/>
        </w:rPr>
        <w:t xml:space="preserve"> K</w:t>
      </w:r>
      <w:r w:rsidR="002618F8">
        <w:rPr>
          <w:rFonts w:ascii="Times New Roman" w:hAnsi="Times New Roman"/>
        </w:rPr>
        <w:t>i</w:t>
      </w:r>
      <w:r w:rsidRPr="009F38A6">
        <w:rPr>
          <w:rFonts w:ascii="Times New Roman" w:hAnsi="Times New Roman"/>
        </w:rPr>
        <w:t xml:space="preserve">nerja </w:t>
      </w:r>
      <w:proofErr w:type="spellStart"/>
      <w:r w:rsidRPr="009F38A6">
        <w:rPr>
          <w:rFonts w:ascii="Times New Roman" w:hAnsi="Times New Roman"/>
        </w:rPr>
        <w:t>Keuangan</w:t>
      </w:r>
      <w:proofErr w:type="spellEnd"/>
      <w:r w:rsidRPr="009F38A6">
        <w:rPr>
          <w:rFonts w:ascii="Times New Roman" w:hAnsi="Times New Roman"/>
        </w:rPr>
        <w:t xml:space="preserve"> </w:t>
      </w:r>
      <w:proofErr w:type="spellStart"/>
      <w:r w:rsidRPr="009F38A6">
        <w:rPr>
          <w:rFonts w:ascii="Times New Roman" w:hAnsi="Times New Roman"/>
        </w:rPr>
        <w:t>dengan</w:t>
      </w:r>
      <w:proofErr w:type="spellEnd"/>
      <w:r w:rsidRPr="009F38A6">
        <w:rPr>
          <w:rFonts w:ascii="Times New Roman" w:hAnsi="Times New Roman"/>
        </w:rPr>
        <w:t xml:space="preserve"> </w:t>
      </w:r>
      <w:proofErr w:type="spellStart"/>
      <w:r w:rsidRPr="009F38A6">
        <w:rPr>
          <w:rFonts w:ascii="Times New Roman" w:hAnsi="Times New Roman"/>
        </w:rPr>
        <w:t>Metode</w:t>
      </w:r>
      <w:proofErr w:type="spellEnd"/>
      <w:r w:rsidRPr="009F38A6">
        <w:rPr>
          <w:rFonts w:ascii="Times New Roman" w:hAnsi="Times New Roman"/>
        </w:rPr>
        <w:t xml:space="preserve"> Altman Z-Score pada PT Ace Hardware </w:t>
      </w:r>
      <w:r w:rsidR="002618F8">
        <w:rPr>
          <w:rFonts w:ascii="Times New Roman" w:hAnsi="Times New Roman"/>
        </w:rPr>
        <w:t>ӏ</w:t>
      </w:r>
      <w:proofErr w:type="spellStart"/>
      <w:r w:rsidRPr="009F38A6">
        <w:rPr>
          <w:rFonts w:ascii="Times New Roman" w:hAnsi="Times New Roman"/>
        </w:rPr>
        <w:t>ndones</w:t>
      </w:r>
      <w:r w:rsidR="002618F8">
        <w:rPr>
          <w:rFonts w:ascii="Times New Roman" w:hAnsi="Times New Roman"/>
        </w:rPr>
        <w:t>i</w:t>
      </w:r>
      <w:r w:rsidRPr="009F38A6">
        <w:rPr>
          <w:rFonts w:ascii="Times New Roman" w:hAnsi="Times New Roman"/>
        </w:rPr>
        <w:t>a</w:t>
      </w:r>
      <w:proofErr w:type="spellEnd"/>
      <w:r w:rsidRPr="009F38A6">
        <w:rPr>
          <w:rFonts w:ascii="Times New Roman" w:hAnsi="Times New Roman"/>
        </w:rPr>
        <w:t xml:space="preserve"> </w:t>
      </w:r>
      <w:proofErr w:type="spellStart"/>
      <w:r w:rsidRPr="009F38A6">
        <w:rPr>
          <w:rFonts w:ascii="Times New Roman" w:hAnsi="Times New Roman"/>
        </w:rPr>
        <w:t>Tbk</w:t>
      </w:r>
      <w:proofErr w:type="spellEnd"/>
      <w:r w:rsidRPr="009F38A6">
        <w:rPr>
          <w:rFonts w:ascii="Times New Roman" w:hAnsi="Times New Roman"/>
        </w:rPr>
        <w:t xml:space="preserve">. </w:t>
      </w:r>
      <w:proofErr w:type="spellStart"/>
      <w:r w:rsidRPr="009F38A6">
        <w:rPr>
          <w:rFonts w:ascii="Times New Roman" w:hAnsi="Times New Roman"/>
          <w:i/>
          <w:iCs/>
        </w:rPr>
        <w:t>Moneter-Jurnal</w:t>
      </w:r>
      <w:proofErr w:type="spellEnd"/>
      <w:r w:rsidRPr="009F38A6">
        <w:rPr>
          <w:rFonts w:ascii="Times New Roman" w:hAnsi="Times New Roman"/>
          <w:i/>
          <w:iCs/>
        </w:rPr>
        <w:t xml:space="preserve"> </w:t>
      </w:r>
      <w:proofErr w:type="spellStart"/>
      <w:r w:rsidRPr="009F38A6">
        <w:rPr>
          <w:rFonts w:ascii="Times New Roman" w:hAnsi="Times New Roman"/>
          <w:i/>
          <w:iCs/>
        </w:rPr>
        <w:t>Akuntans</w:t>
      </w:r>
      <w:r w:rsidR="002618F8">
        <w:rPr>
          <w:rFonts w:ascii="Times New Roman" w:hAnsi="Times New Roman"/>
          <w:i/>
          <w:iCs/>
        </w:rPr>
        <w:t>i</w:t>
      </w:r>
      <w:proofErr w:type="spellEnd"/>
      <w:r w:rsidRPr="009F38A6">
        <w:rPr>
          <w:rFonts w:ascii="Times New Roman" w:hAnsi="Times New Roman"/>
          <w:i/>
          <w:iCs/>
        </w:rPr>
        <w:t xml:space="preserve"> Dan </w:t>
      </w:r>
      <w:proofErr w:type="spellStart"/>
      <w:r w:rsidRPr="009F38A6">
        <w:rPr>
          <w:rFonts w:ascii="Times New Roman" w:hAnsi="Times New Roman"/>
          <w:i/>
          <w:iCs/>
        </w:rPr>
        <w:t>Keuangan</w:t>
      </w:r>
      <w:proofErr w:type="spellEnd"/>
      <w:r w:rsidRPr="009F38A6">
        <w:rPr>
          <w:rFonts w:ascii="Times New Roman" w:hAnsi="Times New Roman"/>
          <w:i/>
          <w:iCs/>
        </w:rPr>
        <w:t xml:space="preserve"> 5 (1</w:t>
      </w:r>
      <w:r>
        <w:rPr>
          <w:rFonts w:ascii="Times New Roman" w:hAnsi="Times New Roman"/>
          <w:i/>
          <w:iCs/>
        </w:rPr>
        <w:t>)</w:t>
      </w:r>
      <w:r w:rsidRPr="009F38A6">
        <w:rPr>
          <w:rFonts w:ascii="Times New Roman" w:hAnsi="Times New Roman"/>
        </w:rPr>
        <w:t>, 12-17.</w:t>
      </w:r>
    </w:p>
    <w:p w14:paraId="5B1EB8F2" w14:textId="6111356C" w:rsidR="00E6689D" w:rsidRDefault="00E6689D" w:rsidP="00A970B0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E6689D">
        <w:rPr>
          <w:rFonts w:ascii="Times New Roman" w:hAnsi="Times New Roman"/>
        </w:rPr>
        <w:t>Aturpund</w:t>
      </w:r>
      <w:r w:rsidR="002618F8">
        <w:rPr>
          <w:rFonts w:ascii="Times New Roman" w:hAnsi="Times New Roman"/>
        </w:rPr>
        <w:t>i</w:t>
      </w:r>
      <w:proofErr w:type="spellEnd"/>
      <w:r w:rsidRPr="00E6689D">
        <w:rPr>
          <w:rFonts w:ascii="Times New Roman" w:hAnsi="Times New Roman"/>
        </w:rPr>
        <w:t xml:space="preserve">, T. (2021, March 18). </w:t>
      </w:r>
      <w:proofErr w:type="spellStart"/>
      <w:r w:rsidRPr="00E6689D">
        <w:rPr>
          <w:rFonts w:ascii="Times New Roman" w:hAnsi="Times New Roman"/>
          <w:i/>
          <w:iCs/>
        </w:rPr>
        <w:t>Faktor</w:t>
      </w:r>
      <w:proofErr w:type="spellEnd"/>
      <w:r w:rsidRPr="00E6689D">
        <w:rPr>
          <w:rFonts w:ascii="Times New Roman" w:hAnsi="Times New Roman"/>
          <w:i/>
          <w:iCs/>
        </w:rPr>
        <w:t xml:space="preserve"> </w:t>
      </w:r>
      <w:proofErr w:type="spellStart"/>
      <w:r w:rsidRPr="00E6689D">
        <w:rPr>
          <w:rFonts w:ascii="Times New Roman" w:hAnsi="Times New Roman"/>
          <w:i/>
          <w:iCs/>
        </w:rPr>
        <w:t>Penyebab</w:t>
      </w:r>
      <w:proofErr w:type="spellEnd"/>
      <w:r w:rsidRPr="00E6689D">
        <w:rPr>
          <w:rFonts w:ascii="Times New Roman" w:hAnsi="Times New Roman"/>
          <w:i/>
          <w:iCs/>
        </w:rPr>
        <w:t xml:space="preserve"> Perusahaan </w:t>
      </w:r>
      <w:proofErr w:type="spellStart"/>
      <w:r w:rsidRPr="00E6689D">
        <w:rPr>
          <w:rFonts w:ascii="Times New Roman" w:hAnsi="Times New Roman"/>
          <w:i/>
          <w:iCs/>
        </w:rPr>
        <w:t>Bangkrut</w:t>
      </w:r>
      <w:proofErr w:type="spellEnd"/>
      <w:r w:rsidRPr="00E6689D">
        <w:rPr>
          <w:rFonts w:ascii="Times New Roman" w:hAnsi="Times New Roman"/>
        </w:rPr>
        <w:t>. Retr</w:t>
      </w:r>
      <w:r w:rsidR="002618F8">
        <w:rPr>
          <w:rFonts w:ascii="Times New Roman" w:hAnsi="Times New Roman"/>
        </w:rPr>
        <w:t>i</w:t>
      </w:r>
      <w:r w:rsidRPr="00E6689D">
        <w:rPr>
          <w:rFonts w:ascii="Times New Roman" w:hAnsi="Times New Roman"/>
        </w:rPr>
        <w:t>eved from https://www.aturpund</w:t>
      </w:r>
      <w:r w:rsidR="002618F8">
        <w:rPr>
          <w:rFonts w:ascii="Times New Roman" w:hAnsi="Times New Roman"/>
        </w:rPr>
        <w:t>i</w:t>
      </w:r>
      <w:r w:rsidRPr="00E6689D">
        <w:rPr>
          <w:rFonts w:ascii="Times New Roman" w:hAnsi="Times New Roman"/>
        </w:rPr>
        <w:t>.com/art</w:t>
      </w:r>
      <w:r w:rsidR="002618F8">
        <w:rPr>
          <w:rFonts w:ascii="Times New Roman" w:hAnsi="Times New Roman"/>
        </w:rPr>
        <w:t>i</w:t>
      </w:r>
      <w:r w:rsidRPr="00E6689D">
        <w:rPr>
          <w:rFonts w:ascii="Times New Roman" w:hAnsi="Times New Roman"/>
        </w:rPr>
        <w:t>kel/faktor-</w:t>
      </w:r>
      <w:r w:rsidR="002618F8">
        <w:rPr>
          <w:rFonts w:ascii="Times New Roman" w:hAnsi="Times New Roman"/>
        </w:rPr>
        <w:t>i</w:t>
      </w:r>
      <w:r w:rsidRPr="00E6689D">
        <w:rPr>
          <w:rFonts w:ascii="Times New Roman" w:hAnsi="Times New Roman"/>
        </w:rPr>
        <w:t>nternal-dan-eksternal-penyebab-perusahaan-bangkrut/</w:t>
      </w:r>
    </w:p>
    <w:p w14:paraId="2FE36C97" w14:textId="77777777" w:rsidR="00E6689D" w:rsidRPr="001E428E" w:rsidRDefault="00E6689D" w:rsidP="00A970B0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1B8D9D33" w14:textId="2F50AB56" w:rsidR="00720FA0" w:rsidRPr="00FA70F6" w:rsidRDefault="00720FA0" w:rsidP="00FA70F6">
      <w:pPr>
        <w:jc w:val="both"/>
        <w:rPr>
          <w:rFonts w:ascii="Times New Roman" w:eastAsia="Times New Roman" w:hAnsi="Times New Roman"/>
          <w:sz w:val="24"/>
          <w:szCs w:val="24"/>
        </w:rPr>
        <w:sectPr w:rsidR="00720FA0" w:rsidRPr="00FA70F6" w:rsidSect="00FD43B5">
          <w:pgSz w:w="11906" w:h="16838" w:code="9"/>
          <w:pgMar w:top="1440" w:right="1440" w:bottom="1440" w:left="1440" w:header="720" w:footer="720" w:gutter="0"/>
          <w:pgNumType w:start="1691"/>
          <w:cols w:num="2" w:sep="1" w:space="720"/>
          <w:docGrid w:linePitch="299"/>
        </w:sectPr>
      </w:pPr>
    </w:p>
    <w:p w14:paraId="2832C653" w14:textId="77777777" w:rsidR="000B5F82" w:rsidRPr="000B5F82" w:rsidRDefault="000B5F82" w:rsidP="000B5F82">
      <w:pPr>
        <w:rPr>
          <w:rFonts w:ascii="Times New Roman" w:hAnsi="Times New Roman"/>
          <w:sz w:val="24"/>
          <w:szCs w:val="24"/>
        </w:rPr>
      </w:pPr>
    </w:p>
    <w:sectPr w:rsidR="000B5F82" w:rsidRPr="000B5F82" w:rsidSect="005B2360">
      <w:pgSz w:w="11906" w:h="16838" w:code="9"/>
      <w:pgMar w:top="1440" w:right="1440" w:bottom="1440" w:left="1440" w:header="720" w:footer="720" w:gutter="0"/>
      <w:cols w:sep="1"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novo Slim 3" w:date="2022-08-28T03:28:00Z" w:initials="LS3">
    <w:p w14:paraId="66778142" w14:textId="77777777" w:rsidR="004813D8" w:rsidRDefault="004813D8" w:rsidP="001829F4">
      <w:pPr>
        <w:pStyle w:val="CommentText"/>
      </w:pPr>
      <w:r>
        <w:rPr>
          <w:rStyle w:val="CommentReference"/>
        </w:rPr>
        <w:annotationRef/>
      </w:r>
      <w:r>
        <w:t>Teori ini sangat berhubungan dengan judul, mhn di perdetilkan, termasuk cara perhitungan dan jng lupa dibahas lebih detil pada bab pembahasan. Kemudian disimpulkan</w:t>
      </w:r>
    </w:p>
  </w:comment>
  <w:comment w:id="2" w:author="Lenovo Slim 3" w:date="2022-08-28T03:29:00Z" w:initials="LS3">
    <w:p w14:paraId="40DEF906" w14:textId="77777777" w:rsidR="004813D8" w:rsidRDefault="004813D8" w:rsidP="000554FA">
      <w:pPr>
        <w:pStyle w:val="CommentText"/>
      </w:pPr>
      <w:r>
        <w:rPr>
          <w:rStyle w:val="CommentReference"/>
        </w:rPr>
        <w:annotationRef/>
      </w:r>
      <w:r>
        <w:t>Data yang digunakan untuk Y apa ya.</w:t>
      </w:r>
    </w:p>
  </w:comment>
  <w:comment w:id="3" w:author="Lenovo Slim 3" w:date="2022-08-28T03:21:00Z" w:initials="LS3">
    <w:p w14:paraId="54520C4E" w14:textId="5CF749DA" w:rsidR="005F4486" w:rsidRDefault="005F4486" w:rsidP="007E0229">
      <w:pPr>
        <w:pStyle w:val="CommentText"/>
      </w:pPr>
      <w:r>
        <w:rPr>
          <w:rStyle w:val="CommentReference"/>
        </w:rPr>
        <w:annotationRef/>
      </w:r>
      <w:r>
        <w:t>H4 tidak kelihatan</w:t>
      </w:r>
    </w:p>
  </w:comment>
  <w:comment w:id="9" w:author="Lenovo Slim 3" w:date="2022-08-28T03:23:00Z" w:initials="LS3">
    <w:p w14:paraId="7AE48D70" w14:textId="77777777" w:rsidR="005F4486" w:rsidRDefault="005F4486" w:rsidP="00ED23F6">
      <w:pPr>
        <w:pStyle w:val="CommentText"/>
      </w:pPr>
      <w:r>
        <w:rPr>
          <w:rStyle w:val="CommentReference"/>
        </w:rPr>
        <w:annotationRef/>
      </w:r>
      <w:r>
        <w:t>typo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778142" w15:done="0"/>
  <w15:commentEx w15:paraId="40DEF906" w15:done="0"/>
  <w15:commentEx w15:paraId="54520C4E" w15:done="0"/>
  <w15:commentEx w15:paraId="7AE48D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55F56" w16cex:dateUtc="2022-08-27T20:28:00Z"/>
  <w16cex:commentExtensible w16cex:durableId="26B55FA9" w16cex:dateUtc="2022-08-27T20:29:00Z"/>
  <w16cex:commentExtensible w16cex:durableId="26B55DB9" w16cex:dateUtc="2022-08-27T20:21:00Z"/>
  <w16cex:commentExtensible w16cex:durableId="26B55E2B" w16cex:dateUtc="2022-08-27T2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778142" w16cid:durableId="26B55F56"/>
  <w16cid:commentId w16cid:paraId="40DEF906" w16cid:durableId="26B55FA9"/>
  <w16cid:commentId w16cid:paraId="54520C4E" w16cid:durableId="26B55DB9"/>
  <w16cid:commentId w16cid:paraId="7AE48D70" w16cid:durableId="26B55E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3650" w14:textId="77777777" w:rsidR="00A408BB" w:rsidRDefault="00A408BB">
      <w:pPr>
        <w:spacing w:after="0" w:line="240" w:lineRule="auto"/>
      </w:pPr>
      <w:r>
        <w:separator/>
      </w:r>
    </w:p>
  </w:endnote>
  <w:endnote w:type="continuationSeparator" w:id="0">
    <w:p w14:paraId="7D1683F4" w14:textId="77777777" w:rsidR="00A408BB" w:rsidRDefault="00A4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59E4" w14:textId="77777777" w:rsidR="00FD43B5" w:rsidRDefault="00FD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430A" w14:textId="77777777" w:rsidR="006336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pict w14:anchorId="2AB399E7">
        <v:rect id="_x0000_i1026" style="width:0;height:1.5pt" o:hralign="center" o:hrstd="t" o:hr="t" fillcolor="#a0a0a0" stroked="f"/>
      </w:pict>
    </w:r>
  </w:p>
  <w:p w14:paraId="18EB032B" w14:textId="77777777" w:rsidR="00FD43B5" w:rsidRPr="008634F4" w:rsidRDefault="00FD43B5" w:rsidP="00FD43B5">
    <w:pPr>
      <w:pStyle w:val="Footer"/>
      <w:pBdr>
        <w:top w:val="single" w:sz="4" w:space="1" w:color="auto"/>
      </w:pBdr>
    </w:pPr>
    <w:r>
      <w:t xml:space="preserve">Account; </w:t>
    </w:r>
    <w:proofErr w:type="spellStart"/>
    <w:r>
      <w:t>Jurnal</w:t>
    </w:r>
    <w:proofErr w:type="spellEnd"/>
    <w:r>
      <w:t xml:space="preserve"> </w:t>
    </w:r>
    <w:proofErr w:type="spellStart"/>
    <w:r>
      <w:t>Akuntansi</w:t>
    </w:r>
    <w:proofErr w:type="spellEnd"/>
    <w:r>
      <w:t xml:space="preserve">, </w:t>
    </w:r>
    <w:proofErr w:type="spellStart"/>
    <w:r>
      <w:t>Keuangan</w:t>
    </w:r>
    <w:proofErr w:type="spellEnd"/>
    <w:r>
      <w:t xml:space="preserve"> dan </w:t>
    </w:r>
    <w:proofErr w:type="spellStart"/>
    <w:r>
      <w:t>Perbankan</w:t>
    </w:r>
    <w:proofErr w:type="spellEnd"/>
    <w:r>
      <w:tab/>
      <w:t xml:space="preserve">   Halaman   </w:t>
    </w:r>
    <w:r>
      <w:fldChar w:fldCharType="begin"/>
    </w:r>
    <w:r>
      <w:instrText xml:space="preserve"> PAGE  \* MERGEFORMAT </w:instrText>
    </w:r>
    <w:r>
      <w:fldChar w:fldCharType="separate"/>
    </w:r>
    <w:r>
      <w:t>1690</w:t>
    </w:r>
    <w:r>
      <w:fldChar w:fldCharType="end"/>
    </w:r>
  </w:p>
  <w:p w14:paraId="1ADB93C7" w14:textId="7F7A7BC4" w:rsidR="00633605" w:rsidRDefault="00633605" w:rsidP="00FD43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15A3" w14:textId="77777777" w:rsidR="00FD43B5" w:rsidRDefault="00FD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4895" w14:textId="77777777" w:rsidR="00A408BB" w:rsidRDefault="00A408BB">
      <w:pPr>
        <w:spacing w:after="0" w:line="240" w:lineRule="auto"/>
      </w:pPr>
      <w:r>
        <w:separator/>
      </w:r>
    </w:p>
  </w:footnote>
  <w:footnote w:type="continuationSeparator" w:id="0">
    <w:p w14:paraId="18D451CB" w14:textId="77777777" w:rsidR="00A408BB" w:rsidRDefault="00A4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9A9" w14:textId="77777777" w:rsidR="00FD43B5" w:rsidRDefault="00FD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A83D" w14:textId="0B01302B" w:rsidR="00633605" w:rsidRDefault="00781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370"/>
      </w:tabs>
      <w:spacing w:after="0" w:line="240" w:lineRule="auto"/>
      <w:rPr>
        <w:rFonts w:ascii="Times New Roman" w:eastAsia="Times New Roman" w:hAnsi="Times New Roman"/>
        <w:i/>
        <w:color w:val="000000"/>
      </w:rPr>
    </w:pPr>
    <w:r>
      <w:rPr>
        <w:rFonts w:ascii="Times New Roman" w:eastAsia="Times New Roman" w:hAnsi="Times New Roman"/>
        <w:i/>
        <w:color w:val="000000"/>
      </w:rPr>
      <w:tab/>
    </w:r>
    <w:r w:rsidR="002A66BD">
      <w:rPr>
        <w:rFonts w:ascii="Times New Roman" w:eastAsia="Times New Roman" w:hAnsi="Times New Roman"/>
        <w:i/>
        <w:color w:val="000000"/>
      </w:rPr>
      <w:t>Account: Vol 9 No 2</w:t>
    </w:r>
    <w:r>
      <w:rPr>
        <w:rFonts w:ascii="Times New Roman" w:eastAsia="Times New Roman" w:hAnsi="Times New Roman"/>
        <w:i/>
        <w:color w:val="000000"/>
      </w:rPr>
      <w:t xml:space="preserve">. </w:t>
    </w:r>
    <w:r w:rsidR="00B002B9" w:rsidRPr="00BD692A">
      <w:rPr>
        <w:rFonts w:ascii="Times New Roman" w:eastAsia="Times New Roman" w:hAnsi="Times New Roman"/>
        <w:b/>
        <w:i/>
        <w:iCs/>
        <w:color w:val="000000"/>
      </w:rPr>
      <w:t xml:space="preserve">Farhan </w:t>
    </w:r>
    <w:proofErr w:type="spellStart"/>
    <w:r w:rsidR="00B002B9" w:rsidRPr="00BD692A">
      <w:rPr>
        <w:rFonts w:ascii="Times New Roman" w:eastAsia="Times New Roman" w:hAnsi="Times New Roman"/>
        <w:b/>
        <w:i/>
        <w:iCs/>
        <w:color w:val="000000"/>
      </w:rPr>
      <w:t>Haidir</w:t>
    </w:r>
    <w:proofErr w:type="spellEnd"/>
    <w:r w:rsidR="00B002B9" w:rsidRPr="00BD692A">
      <w:rPr>
        <w:rFonts w:ascii="Times New Roman" w:eastAsia="Times New Roman" w:hAnsi="Times New Roman"/>
        <w:b/>
        <w:i/>
        <w:iCs/>
        <w:color w:val="000000"/>
      </w:rPr>
      <w:t xml:space="preserve"> </w:t>
    </w:r>
    <w:proofErr w:type="spellStart"/>
    <w:r w:rsidR="00B002B9" w:rsidRPr="00BD692A">
      <w:rPr>
        <w:rFonts w:ascii="Times New Roman" w:eastAsia="Times New Roman" w:hAnsi="Times New Roman"/>
        <w:b/>
        <w:i/>
        <w:iCs/>
        <w:color w:val="000000"/>
      </w:rPr>
      <w:t>Alwi</w:t>
    </w:r>
    <w:proofErr w:type="spellEnd"/>
    <w:r w:rsidR="00F617F4" w:rsidRPr="00BD692A">
      <w:rPr>
        <w:rFonts w:ascii="Times New Roman" w:eastAsia="Times New Roman" w:hAnsi="Times New Roman"/>
        <w:b/>
        <w:i/>
        <w:iCs/>
        <w:color w:val="000000"/>
      </w:rPr>
      <w:t xml:space="preserve">, </w:t>
    </w:r>
    <w:proofErr w:type="spellStart"/>
    <w:r w:rsidR="00F617F4" w:rsidRPr="00BD692A">
      <w:rPr>
        <w:rFonts w:ascii="Times New Roman" w:eastAsia="Times New Roman" w:hAnsi="Times New Roman"/>
        <w:b/>
        <w:i/>
        <w:iCs/>
        <w:color w:val="000000"/>
      </w:rPr>
      <w:t>Heri</w:t>
    </w:r>
    <w:proofErr w:type="spellEnd"/>
    <w:r w:rsidR="00F617F4" w:rsidRPr="00BD692A">
      <w:rPr>
        <w:rFonts w:ascii="Times New Roman" w:eastAsia="Times New Roman" w:hAnsi="Times New Roman"/>
        <w:b/>
        <w:i/>
        <w:iCs/>
        <w:color w:val="000000"/>
      </w:rPr>
      <w:t xml:space="preserve"> </w:t>
    </w:r>
    <w:proofErr w:type="spellStart"/>
    <w:r w:rsidR="00F617F4" w:rsidRPr="00BD692A">
      <w:rPr>
        <w:rFonts w:ascii="Times New Roman" w:eastAsia="Times New Roman" w:hAnsi="Times New Roman"/>
        <w:b/>
        <w:i/>
        <w:iCs/>
        <w:color w:val="000000"/>
      </w:rPr>
      <w:t>Abrianto</w:t>
    </w:r>
    <w:proofErr w:type="spellEnd"/>
    <w:r>
      <w:rPr>
        <w:rFonts w:ascii="Times New Roman" w:eastAsia="Times New Roman" w:hAnsi="Times New Roman"/>
        <w:b/>
        <w:color w:val="000000"/>
      </w:rPr>
      <w:tab/>
    </w:r>
  </w:p>
  <w:p w14:paraId="4158D48C" w14:textId="77777777" w:rsidR="006336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pict w14:anchorId="2EE53875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CE4" w14:textId="77777777" w:rsidR="00FD43B5" w:rsidRDefault="00FD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F30"/>
    <w:multiLevelType w:val="hybridMultilevel"/>
    <w:tmpl w:val="2C38E5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D00EC"/>
    <w:multiLevelType w:val="hybridMultilevel"/>
    <w:tmpl w:val="27043AB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A44FB"/>
    <w:multiLevelType w:val="hybridMultilevel"/>
    <w:tmpl w:val="0666C53A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C69AA"/>
    <w:multiLevelType w:val="multilevel"/>
    <w:tmpl w:val="ED0A5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453F74"/>
    <w:multiLevelType w:val="hybridMultilevel"/>
    <w:tmpl w:val="044E7B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36EAA"/>
    <w:multiLevelType w:val="multilevel"/>
    <w:tmpl w:val="858A6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934C4"/>
    <w:multiLevelType w:val="hybridMultilevel"/>
    <w:tmpl w:val="C93225A0"/>
    <w:lvl w:ilvl="0" w:tplc="F05468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47F53"/>
    <w:multiLevelType w:val="hybridMultilevel"/>
    <w:tmpl w:val="DC8C89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FFFFFFFF">
      <w:numFmt w:val="decimal"/>
      <w:lvlText w:val=""/>
      <w:lvlJc w:val="left"/>
    </w:lvl>
    <w:lvl w:ilvl="3" w:tplc="04090019">
      <w:start w:val="1"/>
      <w:numFmt w:val="lowerLetter"/>
      <w:lvlText w:val="%4."/>
      <w:lvlJc w:val="left"/>
      <w:pPr>
        <w:ind w:left="0" w:hanging="360"/>
      </w:pPr>
    </w:lvl>
    <w:lvl w:ilvl="4" w:tplc="FFFFFFFF">
      <w:numFmt w:val="decimal"/>
      <w:lvlText w:val=""/>
      <w:lvlJc w:val="left"/>
    </w:lvl>
    <w:lvl w:ilvl="5" w:tplc="0409000F">
      <w:start w:val="1"/>
      <w:numFmt w:val="decimal"/>
      <w:lvlText w:val="%6."/>
      <w:lvlJc w:val="left"/>
      <w:pPr>
        <w:ind w:left="1080" w:hanging="360"/>
      </w:pPr>
    </w:lvl>
    <w:lvl w:ilvl="6" w:tplc="FFFFFFFF">
      <w:numFmt w:val="decimal"/>
      <w:lvlText w:val=""/>
      <w:lvlJc w:val="left"/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FFFFFFFF">
      <w:numFmt w:val="decimal"/>
      <w:lvlText w:val=""/>
      <w:lvlJc w:val="left"/>
    </w:lvl>
  </w:abstractNum>
  <w:abstractNum w:abstractNumId="8" w15:restartNumberingAfterBreak="0">
    <w:nsid w:val="367274AF"/>
    <w:multiLevelType w:val="hybridMultilevel"/>
    <w:tmpl w:val="73169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B94573B"/>
    <w:multiLevelType w:val="hybridMultilevel"/>
    <w:tmpl w:val="6A6E76E0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5F52A4"/>
    <w:multiLevelType w:val="hybridMultilevel"/>
    <w:tmpl w:val="5276D56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C7365"/>
    <w:multiLevelType w:val="hybridMultilevel"/>
    <w:tmpl w:val="83D4BE2C"/>
    <w:lvl w:ilvl="0" w:tplc="0E46F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00220"/>
    <w:multiLevelType w:val="multilevel"/>
    <w:tmpl w:val="6B90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18F9"/>
    <w:multiLevelType w:val="hybridMultilevel"/>
    <w:tmpl w:val="62B41CD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80A09"/>
    <w:multiLevelType w:val="multilevel"/>
    <w:tmpl w:val="7012E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1D1F"/>
    <w:multiLevelType w:val="multilevel"/>
    <w:tmpl w:val="EA542E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A0958"/>
    <w:multiLevelType w:val="multilevel"/>
    <w:tmpl w:val="2F18132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332"/>
    <w:multiLevelType w:val="multilevel"/>
    <w:tmpl w:val="A6A0C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FA4C49"/>
    <w:multiLevelType w:val="hybridMultilevel"/>
    <w:tmpl w:val="B16AC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51662">
    <w:abstractNumId w:val="14"/>
  </w:num>
  <w:num w:numId="2" w16cid:durableId="1650934916">
    <w:abstractNumId w:val="15"/>
  </w:num>
  <w:num w:numId="3" w16cid:durableId="1578519840">
    <w:abstractNumId w:val="16"/>
  </w:num>
  <w:num w:numId="4" w16cid:durableId="103697391">
    <w:abstractNumId w:val="17"/>
  </w:num>
  <w:num w:numId="5" w16cid:durableId="1703481749">
    <w:abstractNumId w:val="5"/>
  </w:num>
  <w:num w:numId="6" w16cid:durableId="1629434686">
    <w:abstractNumId w:val="3"/>
  </w:num>
  <w:num w:numId="7" w16cid:durableId="649408644">
    <w:abstractNumId w:val="12"/>
  </w:num>
  <w:num w:numId="8" w16cid:durableId="44111039">
    <w:abstractNumId w:val="18"/>
  </w:num>
  <w:num w:numId="9" w16cid:durableId="1030030066">
    <w:abstractNumId w:val="7"/>
  </w:num>
  <w:num w:numId="10" w16cid:durableId="990720565">
    <w:abstractNumId w:val="8"/>
  </w:num>
  <w:num w:numId="11" w16cid:durableId="1425032108">
    <w:abstractNumId w:val="4"/>
  </w:num>
  <w:num w:numId="12" w16cid:durableId="1261059047">
    <w:abstractNumId w:val="13"/>
  </w:num>
  <w:num w:numId="13" w16cid:durableId="1306008856">
    <w:abstractNumId w:val="11"/>
  </w:num>
  <w:num w:numId="14" w16cid:durableId="619842166">
    <w:abstractNumId w:val="0"/>
  </w:num>
  <w:num w:numId="15" w16cid:durableId="157775129">
    <w:abstractNumId w:val="2"/>
  </w:num>
  <w:num w:numId="16" w16cid:durableId="508563491">
    <w:abstractNumId w:val="9"/>
  </w:num>
  <w:num w:numId="17" w16cid:durableId="2083989097">
    <w:abstractNumId w:val="6"/>
  </w:num>
  <w:num w:numId="18" w16cid:durableId="1828472471">
    <w:abstractNumId w:val="10"/>
  </w:num>
  <w:num w:numId="19" w16cid:durableId="1584673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Slim 3">
    <w15:presenceInfo w15:providerId="Windows Live" w15:userId="4fbfd1709bffa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05"/>
    <w:rsid w:val="000114FA"/>
    <w:rsid w:val="00062DC6"/>
    <w:rsid w:val="0006511D"/>
    <w:rsid w:val="00073735"/>
    <w:rsid w:val="00083A8B"/>
    <w:rsid w:val="000960B4"/>
    <w:rsid w:val="000A478B"/>
    <w:rsid w:val="000B5F82"/>
    <w:rsid w:val="000C204D"/>
    <w:rsid w:val="000D5840"/>
    <w:rsid w:val="000F5444"/>
    <w:rsid w:val="001166BC"/>
    <w:rsid w:val="00135320"/>
    <w:rsid w:val="001523A5"/>
    <w:rsid w:val="00173115"/>
    <w:rsid w:val="00175286"/>
    <w:rsid w:val="00187829"/>
    <w:rsid w:val="001D303A"/>
    <w:rsid w:val="001E428E"/>
    <w:rsid w:val="001E6A4F"/>
    <w:rsid w:val="00223A11"/>
    <w:rsid w:val="00240CFF"/>
    <w:rsid w:val="002618F8"/>
    <w:rsid w:val="00276E75"/>
    <w:rsid w:val="002778FF"/>
    <w:rsid w:val="0028321C"/>
    <w:rsid w:val="002A66BD"/>
    <w:rsid w:val="002D4A2E"/>
    <w:rsid w:val="00304FAC"/>
    <w:rsid w:val="00355AF0"/>
    <w:rsid w:val="00390651"/>
    <w:rsid w:val="00394D75"/>
    <w:rsid w:val="003B2394"/>
    <w:rsid w:val="003C2772"/>
    <w:rsid w:val="003C40F7"/>
    <w:rsid w:val="003E678C"/>
    <w:rsid w:val="00434326"/>
    <w:rsid w:val="004370C8"/>
    <w:rsid w:val="00475222"/>
    <w:rsid w:val="004813D8"/>
    <w:rsid w:val="004970A0"/>
    <w:rsid w:val="005100CF"/>
    <w:rsid w:val="005116C8"/>
    <w:rsid w:val="00550573"/>
    <w:rsid w:val="00554CCF"/>
    <w:rsid w:val="00555631"/>
    <w:rsid w:val="00562B2C"/>
    <w:rsid w:val="0057576F"/>
    <w:rsid w:val="00596299"/>
    <w:rsid w:val="005B2360"/>
    <w:rsid w:val="005F288C"/>
    <w:rsid w:val="005F4486"/>
    <w:rsid w:val="0062204C"/>
    <w:rsid w:val="00633605"/>
    <w:rsid w:val="006569FE"/>
    <w:rsid w:val="006A0F52"/>
    <w:rsid w:val="006C5717"/>
    <w:rsid w:val="006D0D64"/>
    <w:rsid w:val="006D1E11"/>
    <w:rsid w:val="006D295D"/>
    <w:rsid w:val="006F7382"/>
    <w:rsid w:val="00720FA0"/>
    <w:rsid w:val="00732226"/>
    <w:rsid w:val="0073615D"/>
    <w:rsid w:val="00781108"/>
    <w:rsid w:val="007A4FB1"/>
    <w:rsid w:val="007B20FA"/>
    <w:rsid w:val="007C0F63"/>
    <w:rsid w:val="007E1832"/>
    <w:rsid w:val="007F0A4C"/>
    <w:rsid w:val="007F4C06"/>
    <w:rsid w:val="00862F29"/>
    <w:rsid w:val="0086476D"/>
    <w:rsid w:val="00881BC0"/>
    <w:rsid w:val="00886289"/>
    <w:rsid w:val="00890AA2"/>
    <w:rsid w:val="008A0CEB"/>
    <w:rsid w:val="008C4DE8"/>
    <w:rsid w:val="008C7911"/>
    <w:rsid w:val="008E76CD"/>
    <w:rsid w:val="008F0A4A"/>
    <w:rsid w:val="008F72EA"/>
    <w:rsid w:val="009407A1"/>
    <w:rsid w:val="0095275F"/>
    <w:rsid w:val="00961171"/>
    <w:rsid w:val="00965644"/>
    <w:rsid w:val="0098276D"/>
    <w:rsid w:val="00991BBD"/>
    <w:rsid w:val="009924F1"/>
    <w:rsid w:val="009978F5"/>
    <w:rsid w:val="009A7B87"/>
    <w:rsid w:val="009B3EAC"/>
    <w:rsid w:val="009D1194"/>
    <w:rsid w:val="009E6253"/>
    <w:rsid w:val="009F38A6"/>
    <w:rsid w:val="009F4CD8"/>
    <w:rsid w:val="00A21DC6"/>
    <w:rsid w:val="00A408BB"/>
    <w:rsid w:val="00A47E69"/>
    <w:rsid w:val="00A5298E"/>
    <w:rsid w:val="00A631E2"/>
    <w:rsid w:val="00A6409C"/>
    <w:rsid w:val="00A65DE3"/>
    <w:rsid w:val="00A828A3"/>
    <w:rsid w:val="00A970B0"/>
    <w:rsid w:val="00AA1CF9"/>
    <w:rsid w:val="00AD18D2"/>
    <w:rsid w:val="00AD5D03"/>
    <w:rsid w:val="00AF1DA9"/>
    <w:rsid w:val="00B002B9"/>
    <w:rsid w:val="00B06D26"/>
    <w:rsid w:val="00B122B1"/>
    <w:rsid w:val="00B159F2"/>
    <w:rsid w:val="00B4069B"/>
    <w:rsid w:val="00B41EED"/>
    <w:rsid w:val="00B42BCE"/>
    <w:rsid w:val="00B65B1E"/>
    <w:rsid w:val="00B86DB3"/>
    <w:rsid w:val="00B91CCB"/>
    <w:rsid w:val="00BA099E"/>
    <w:rsid w:val="00BB1C8A"/>
    <w:rsid w:val="00BB1FAC"/>
    <w:rsid w:val="00BD422D"/>
    <w:rsid w:val="00BD692A"/>
    <w:rsid w:val="00BD7102"/>
    <w:rsid w:val="00BE2832"/>
    <w:rsid w:val="00C16E82"/>
    <w:rsid w:val="00C45DC7"/>
    <w:rsid w:val="00C55725"/>
    <w:rsid w:val="00C65C30"/>
    <w:rsid w:val="00C76D10"/>
    <w:rsid w:val="00C94513"/>
    <w:rsid w:val="00CB587C"/>
    <w:rsid w:val="00CC7638"/>
    <w:rsid w:val="00CD1360"/>
    <w:rsid w:val="00CE7A53"/>
    <w:rsid w:val="00CE7D79"/>
    <w:rsid w:val="00CF67B6"/>
    <w:rsid w:val="00D21CF4"/>
    <w:rsid w:val="00D424F7"/>
    <w:rsid w:val="00D5483B"/>
    <w:rsid w:val="00DC0BA2"/>
    <w:rsid w:val="00DD33F7"/>
    <w:rsid w:val="00E170CD"/>
    <w:rsid w:val="00E25F28"/>
    <w:rsid w:val="00E6689D"/>
    <w:rsid w:val="00E84C04"/>
    <w:rsid w:val="00E93CFF"/>
    <w:rsid w:val="00E94F09"/>
    <w:rsid w:val="00EC34D8"/>
    <w:rsid w:val="00ED7EC5"/>
    <w:rsid w:val="00EE567B"/>
    <w:rsid w:val="00EE6C52"/>
    <w:rsid w:val="00F535A1"/>
    <w:rsid w:val="00F60D06"/>
    <w:rsid w:val="00F617F4"/>
    <w:rsid w:val="00F7766E"/>
    <w:rsid w:val="00F8264D"/>
    <w:rsid w:val="00FA426A"/>
    <w:rsid w:val="00FA70F6"/>
    <w:rsid w:val="00FB382A"/>
    <w:rsid w:val="00FC036D"/>
    <w:rsid w:val="00FD43B5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BC84F"/>
  <w15:docId w15:val="{B14B3844-5C98-453E-97B0-A8DDD8F8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BE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304FAC"/>
    <w:pPr>
      <w:keepNext/>
      <w:keepLines/>
      <w:spacing w:before="360" w:after="80"/>
      <w:outlineLvl w:val="1"/>
    </w:pPr>
    <w:rPr>
      <w:rFonts w:ascii="Times New Roman" w:hAnsi="Times New Roman"/>
      <w:b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unhideWhenUsed/>
    <w:rsid w:val="001A66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66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6BE"/>
    <w:rPr>
      <w:vertAlign w:val="superscript"/>
    </w:rPr>
  </w:style>
  <w:style w:type="character" w:styleId="Hyperlink">
    <w:name w:val="Hyperlink"/>
    <w:uiPriority w:val="99"/>
    <w:unhideWhenUsed/>
    <w:rsid w:val="001A66BE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1A66BE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/>
      <w:sz w:val="20"/>
      <w:szCs w:val="20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1A66BE"/>
    <w:rPr>
      <w:rFonts w:ascii="Times New Roman" w:eastAsia="MS Mincho" w:hAnsi="Times New Roman" w:cs="Times New Roman"/>
      <w:sz w:val="20"/>
      <w:szCs w:val="20"/>
      <w:lang w:val="id-ID"/>
    </w:rPr>
  </w:style>
  <w:style w:type="paragraph" w:customStyle="1" w:styleId="Els-equation">
    <w:name w:val="Els-equation"/>
    <w:next w:val="Normal"/>
    <w:rsid w:val="001A66BE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B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F1C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14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aftarTabel">
    <w:name w:val="Daftar Tabel"/>
    <w:basedOn w:val="Caption"/>
    <w:link w:val="DaftarTabelChar"/>
    <w:autoRedefine/>
    <w:qFormat/>
    <w:rsid w:val="0098276D"/>
    <w:pPr>
      <w:spacing w:after="120"/>
      <w:jc w:val="center"/>
    </w:pPr>
    <w:rPr>
      <w:rFonts w:ascii="Times New Roman" w:eastAsiaTheme="minorEastAsia" w:hAnsi="Times New Roman"/>
      <w:i w:val="0"/>
      <w:color w:val="auto"/>
      <w:sz w:val="22"/>
      <w:szCs w:val="22"/>
      <w:lang w:eastAsia="en-US"/>
    </w:rPr>
  </w:style>
  <w:style w:type="character" w:customStyle="1" w:styleId="DaftarTabelChar">
    <w:name w:val="Daftar Tabel Char"/>
    <w:basedOn w:val="DefaultParagraphFont"/>
    <w:link w:val="DaftarTabel"/>
    <w:rsid w:val="0098276D"/>
    <w:rPr>
      <w:rFonts w:ascii="Times New Roman" w:eastAsiaTheme="minorEastAsia" w:hAnsi="Times New Roman" w:cs="Times New Roman"/>
      <w:i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C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7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ftarGambar">
    <w:name w:val="Daftar Gambar"/>
    <w:basedOn w:val="Caption"/>
    <w:link w:val="DaftarGambarChar"/>
    <w:autoRedefine/>
    <w:qFormat/>
    <w:rsid w:val="00B122B1"/>
    <w:pPr>
      <w:spacing w:after="0"/>
      <w:jc w:val="center"/>
    </w:pPr>
    <w:rPr>
      <w:rFonts w:ascii="Times New Roman" w:eastAsiaTheme="minorEastAsia" w:hAnsi="Times New Roman"/>
      <w:i w:val="0"/>
      <w:color w:val="auto"/>
      <w:sz w:val="22"/>
      <w:szCs w:val="22"/>
      <w:lang w:eastAsia="en-US"/>
    </w:rPr>
  </w:style>
  <w:style w:type="character" w:customStyle="1" w:styleId="DaftarGambarChar">
    <w:name w:val="Daftar Gambar Char"/>
    <w:basedOn w:val="DefaultParagraphFont"/>
    <w:link w:val="DaftarGambar"/>
    <w:rsid w:val="00B122B1"/>
    <w:rPr>
      <w:rFonts w:ascii="Times New Roman" w:eastAsiaTheme="minorEastAsia" w:hAnsi="Times New Roman" w:cs="Times New Roman"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D71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4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4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48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8d2c34fdd0c3c6f5/Documents/SEMESTER%208/Persiapan%20Semhas/farhan.haidiralwi.ak18@mhsw.pnj.ac.id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4.emf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d.docs.live.net/8d2c34fdd0c3c6f5/Documents/SEMESTER%208/Persiapan%20Semhas/heri.abrianto@akuntansi.pnj.ac.id" TargetMode="External"/><Relationship Id="rId14" Type="http://schemas.openxmlformats.org/officeDocument/2006/relationships/header" Target="header3.xm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TAeqpKShlWPaILozaWVk+0ydg==">AMUW2mVgMD0yIAnkaohCQnt4ttLt1DExqyV9POaNewA7WjukCNnvyZXIIwYvLiJs/HmgBzhLsgVNXduLiQP92vtzRknwUeaZJ2FPnXo3yCtVjhJW1U1n9h1Shp1dtydyeeLed+CdgBgEgI5TajHqH+sFDwAd/VBzR+JGqOVpy0NCSySjfYAipuSX0qJLWVfYNNIxjDknO5J4iArkLjL53yu3dsZ995arEXpsW4yqUW8iVH2TKV9jVBvP8hC4B49APBGRK40YcoXhK2sCKcbvlIPhmIXYpKrX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 Slim 3</cp:lastModifiedBy>
  <cp:revision>8</cp:revision>
  <dcterms:created xsi:type="dcterms:W3CDTF">2022-08-31T01:44:00Z</dcterms:created>
  <dcterms:modified xsi:type="dcterms:W3CDTF">2022-09-01T10:34:00Z</dcterms:modified>
</cp:coreProperties>
</file>